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AEC" w:rsidRPr="006C6FCE" w:rsidRDefault="006C6FCE" w:rsidP="006C6FCE">
      <w:pPr>
        <w:pStyle w:val="ListParagraph"/>
        <w:numPr>
          <w:ilvl w:val="0"/>
          <w:numId w:val="1"/>
        </w:numPr>
        <w:rPr>
          <w:b/>
        </w:rPr>
      </w:pPr>
      <w:r w:rsidRPr="006C6FCE">
        <w:rPr>
          <w:b/>
        </w:rPr>
        <w:t>Preferred stock doesn’t offer a corporate tax shield on the dividends paid. Why do we still observe some firms issuing preferred stock?</w:t>
      </w:r>
    </w:p>
    <w:p w:rsidR="006C6FCE" w:rsidRDefault="006C6FCE" w:rsidP="006C6FCE">
      <w:pPr>
        <w:rPr>
          <w:sz w:val="24"/>
          <w:szCs w:val="24"/>
        </w:rPr>
      </w:pPr>
      <w:proofErr w:type="spellStart"/>
      <w:proofErr w:type="gramStart"/>
      <w:r>
        <w:rPr>
          <w:rFonts w:ascii="Sylfaen" w:hAnsi="Sylfaen" w:cs="Sylfaen"/>
          <w:sz w:val="24"/>
          <w:szCs w:val="24"/>
        </w:rPr>
        <w:t>ზოგიერთი</w:t>
      </w:r>
      <w:proofErr w:type="spellEnd"/>
      <w:proofErr w:type="gramEnd"/>
      <w:r>
        <w:rPr>
          <w:sz w:val="24"/>
          <w:szCs w:val="24"/>
        </w:rPr>
        <w:t xml:space="preserve"> </w:t>
      </w:r>
      <w:proofErr w:type="spellStart"/>
      <w:r>
        <w:rPr>
          <w:rFonts w:ascii="Sylfaen" w:hAnsi="Sylfaen" w:cs="Sylfaen"/>
          <w:sz w:val="24"/>
          <w:szCs w:val="24"/>
        </w:rPr>
        <w:t>ფირმა</w:t>
      </w:r>
      <w:proofErr w:type="spellEnd"/>
      <w:r>
        <w:rPr>
          <w:sz w:val="24"/>
          <w:szCs w:val="24"/>
        </w:rPr>
        <w:t xml:space="preserve"> </w:t>
      </w:r>
      <w:proofErr w:type="spellStart"/>
      <w:r>
        <w:rPr>
          <w:rFonts w:ascii="Sylfaen" w:hAnsi="Sylfaen" w:cs="Sylfaen"/>
          <w:sz w:val="24"/>
          <w:szCs w:val="24"/>
        </w:rPr>
        <w:t>ისარგებლებს</w:t>
      </w:r>
      <w:proofErr w:type="spellEnd"/>
      <w:r>
        <w:rPr>
          <w:sz w:val="24"/>
          <w:szCs w:val="24"/>
        </w:rPr>
        <w:t xml:space="preserve"> preferred stock-</w:t>
      </w:r>
      <w:proofErr w:type="spellStart"/>
      <w:r>
        <w:rPr>
          <w:rFonts w:ascii="Sylfaen" w:hAnsi="Sylfaen" w:cs="Sylfaen"/>
          <w:sz w:val="24"/>
          <w:szCs w:val="24"/>
        </w:rPr>
        <w:t>ის</w:t>
      </w:r>
      <w:proofErr w:type="spellEnd"/>
      <w:r>
        <w:rPr>
          <w:sz w:val="24"/>
          <w:szCs w:val="24"/>
        </w:rPr>
        <w:t xml:space="preserve"> </w:t>
      </w:r>
      <w:proofErr w:type="spellStart"/>
      <w:r>
        <w:rPr>
          <w:rFonts w:ascii="Sylfaen" w:hAnsi="Sylfaen" w:cs="Sylfaen"/>
          <w:sz w:val="24"/>
          <w:szCs w:val="24"/>
        </w:rPr>
        <w:t>გამოშვებით</w:t>
      </w:r>
      <w:proofErr w:type="spellEnd"/>
      <w:r>
        <w:rPr>
          <w:sz w:val="24"/>
          <w:szCs w:val="24"/>
        </w:rPr>
        <w:t xml:space="preserve">. </w:t>
      </w:r>
      <w:proofErr w:type="spellStart"/>
      <w:proofErr w:type="gramStart"/>
      <w:r>
        <w:rPr>
          <w:rFonts w:ascii="Sylfaen" w:hAnsi="Sylfaen" w:cs="Sylfaen"/>
          <w:sz w:val="24"/>
          <w:szCs w:val="24"/>
        </w:rPr>
        <w:t>მიზეზები</w:t>
      </w:r>
      <w:proofErr w:type="spellEnd"/>
      <w:proofErr w:type="gramEnd"/>
      <w:r>
        <w:rPr>
          <w:sz w:val="24"/>
          <w:szCs w:val="24"/>
        </w:rPr>
        <w:t xml:space="preserve">: </w:t>
      </w:r>
    </w:p>
    <w:p w:rsidR="006C6FCE" w:rsidRDefault="006C6FCE" w:rsidP="006C6FCE">
      <w:pPr>
        <w:rPr>
          <w:sz w:val="24"/>
          <w:szCs w:val="24"/>
        </w:rPr>
      </w:pPr>
      <w:r>
        <w:rPr>
          <w:rFonts w:ascii="Sylfaen" w:hAnsi="Sylfaen" w:cs="Sylfaen"/>
          <w:sz w:val="24"/>
          <w:szCs w:val="24"/>
        </w:rPr>
        <w:t>ა</w:t>
      </w:r>
      <w:r>
        <w:rPr>
          <w:sz w:val="24"/>
          <w:szCs w:val="24"/>
        </w:rPr>
        <w:t xml:space="preserve">) </w:t>
      </w:r>
      <w:proofErr w:type="gramStart"/>
      <w:r>
        <w:rPr>
          <w:sz w:val="24"/>
          <w:szCs w:val="24"/>
        </w:rPr>
        <w:t>public</w:t>
      </w:r>
      <w:proofErr w:type="gramEnd"/>
      <w:r>
        <w:rPr>
          <w:sz w:val="24"/>
          <w:szCs w:val="24"/>
        </w:rPr>
        <w:t xml:space="preserve"> utilities preferred stock-</w:t>
      </w:r>
      <w:proofErr w:type="spellStart"/>
      <w:r>
        <w:rPr>
          <w:rFonts w:ascii="Sylfaen" w:hAnsi="Sylfaen" w:cs="Sylfaen"/>
          <w:sz w:val="24"/>
          <w:szCs w:val="24"/>
        </w:rPr>
        <w:t>ის</w:t>
      </w:r>
      <w:proofErr w:type="spellEnd"/>
      <w:r>
        <w:rPr>
          <w:sz w:val="24"/>
          <w:szCs w:val="24"/>
        </w:rPr>
        <w:t xml:space="preserve"> </w:t>
      </w:r>
      <w:proofErr w:type="spellStart"/>
      <w:r>
        <w:rPr>
          <w:rFonts w:ascii="Sylfaen" w:hAnsi="Sylfaen" w:cs="Sylfaen"/>
          <w:sz w:val="24"/>
          <w:szCs w:val="24"/>
        </w:rPr>
        <w:t>მომხმარებელზე</w:t>
      </w:r>
      <w:proofErr w:type="spellEnd"/>
      <w:r>
        <w:rPr>
          <w:sz w:val="24"/>
          <w:szCs w:val="24"/>
        </w:rPr>
        <w:t xml:space="preserve"> </w:t>
      </w:r>
      <w:proofErr w:type="spellStart"/>
      <w:r>
        <w:rPr>
          <w:rFonts w:ascii="Sylfaen" w:hAnsi="Sylfaen" w:cs="Sylfaen"/>
          <w:sz w:val="24"/>
          <w:szCs w:val="24"/>
        </w:rPr>
        <w:t>გამოშვებით</w:t>
      </w:r>
      <w:proofErr w:type="spellEnd"/>
      <w:r>
        <w:rPr>
          <w:sz w:val="24"/>
          <w:szCs w:val="24"/>
        </w:rPr>
        <w:t xml:space="preserve"> </w:t>
      </w:r>
      <w:proofErr w:type="spellStart"/>
      <w:r>
        <w:rPr>
          <w:rFonts w:ascii="Sylfaen" w:hAnsi="Sylfaen" w:cs="Sylfaen"/>
          <w:sz w:val="24"/>
          <w:szCs w:val="24"/>
        </w:rPr>
        <w:t>შეუძლია</w:t>
      </w:r>
      <w:proofErr w:type="spellEnd"/>
      <w:r>
        <w:rPr>
          <w:sz w:val="24"/>
          <w:szCs w:val="24"/>
        </w:rPr>
        <w:t xml:space="preserve"> </w:t>
      </w:r>
      <w:proofErr w:type="spellStart"/>
      <w:r>
        <w:rPr>
          <w:rFonts w:ascii="Sylfaen" w:hAnsi="Sylfaen" w:cs="Sylfaen"/>
          <w:sz w:val="24"/>
          <w:szCs w:val="24"/>
        </w:rPr>
        <w:t>გადასახადის</w:t>
      </w:r>
      <w:proofErr w:type="spellEnd"/>
      <w:r>
        <w:rPr>
          <w:sz w:val="24"/>
          <w:szCs w:val="24"/>
        </w:rPr>
        <w:t xml:space="preserve"> </w:t>
      </w:r>
      <w:proofErr w:type="spellStart"/>
      <w:r>
        <w:rPr>
          <w:rFonts w:ascii="Sylfaen" w:hAnsi="Sylfaen" w:cs="Sylfaen"/>
          <w:sz w:val="24"/>
          <w:szCs w:val="24"/>
        </w:rPr>
        <w:t>ზარალი</w:t>
      </w:r>
      <w:proofErr w:type="spellEnd"/>
      <w:r>
        <w:rPr>
          <w:sz w:val="24"/>
          <w:szCs w:val="24"/>
        </w:rPr>
        <w:t xml:space="preserve"> </w:t>
      </w:r>
      <w:proofErr w:type="spellStart"/>
      <w:r>
        <w:rPr>
          <w:rFonts w:ascii="Sylfaen" w:hAnsi="Sylfaen" w:cs="Sylfaen"/>
          <w:sz w:val="24"/>
          <w:szCs w:val="24"/>
        </w:rPr>
        <w:t>გადალახოს</w:t>
      </w:r>
      <w:proofErr w:type="spellEnd"/>
      <w:r>
        <w:rPr>
          <w:sz w:val="24"/>
          <w:szCs w:val="24"/>
        </w:rPr>
        <w:t xml:space="preserve"> </w:t>
      </w:r>
      <w:proofErr w:type="spellStart"/>
      <w:r>
        <w:rPr>
          <w:rFonts w:ascii="Sylfaen" w:hAnsi="Sylfaen" w:cs="Sylfaen"/>
          <w:sz w:val="24"/>
          <w:szCs w:val="24"/>
        </w:rPr>
        <w:t>ასე</w:t>
      </w:r>
      <w:proofErr w:type="spellEnd"/>
      <w:r>
        <w:rPr>
          <w:sz w:val="24"/>
          <w:szCs w:val="24"/>
        </w:rPr>
        <w:t xml:space="preserve"> </w:t>
      </w:r>
      <w:proofErr w:type="spellStart"/>
      <w:r>
        <w:rPr>
          <w:rFonts w:ascii="Sylfaen" w:hAnsi="Sylfaen" w:cs="Sylfaen"/>
          <w:sz w:val="24"/>
          <w:szCs w:val="24"/>
        </w:rPr>
        <w:t>რომ</w:t>
      </w:r>
      <w:proofErr w:type="spellEnd"/>
      <w:r>
        <w:rPr>
          <w:sz w:val="24"/>
          <w:szCs w:val="24"/>
        </w:rPr>
        <w:t xml:space="preserve"> </w:t>
      </w:r>
      <w:proofErr w:type="spellStart"/>
      <w:r>
        <w:rPr>
          <w:rFonts w:ascii="Sylfaen" w:hAnsi="Sylfaen" w:cs="Sylfaen"/>
          <w:sz w:val="24"/>
          <w:szCs w:val="24"/>
        </w:rPr>
        <w:t>არსებობს</w:t>
      </w:r>
      <w:proofErr w:type="spellEnd"/>
      <w:r>
        <w:rPr>
          <w:sz w:val="24"/>
          <w:szCs w:val="24"/>
        </w:rPr>
        <w:t xml:space="preserve"> </w:t>
      </w:r>
      <w:proofErr w:type="spellStart"/>
      <w:r>
        <w:rPr>
          <w:rFonts w:ascii="Sylfaen" w:hAnsi="Sylfaen" w:cs="Sylfaen"/>
          <w:sz w:val="24"/>
          <w:szCs w:val="24"/>
        </w:rPr>
        <w:t>მნიშვნელოვანი</w:t>
      </w:r>
      <w:proofErr w:type="spellEnd"/>
      <w:r>
        <w:rPr>
          <w:sz w:val="24"/>
          <w:szCs w:val="24"/>
        </w:rPr>
        <w:t xml:space="preserve"> preferred stock-</w:t>
      </w:r>
      <w:proofErr w:type="spellStart"/>
      <w:r>
        <w:rPr>
          <w:rFonts w:ascii="Sylfaen" w:hAnsi="Sylfaen" w:cs="Sylfaen"/>
          <w:sz w:val="24"/>
          <w:szCs w:val="24"/>
        </w:rPr>
        <w:t>ის</w:t>
      </w:r>
      <w:proofErr w:type="spellEnd"/>
      <w:r>
        <w:rPr>
          <w:sz w:val="24"/>
          <w:szCs w:val="24"/>
        </w:rPr>
        <w:t xml:space="preserve"> </w:t>
      </w:r>
      <w:proofErr w:type="spellStart"/>
      <w:r>
        <w:rPr>
          <w:rFonts w:ascii="Sylfaen" w:hAnsi="Sylfaen" w:cs="Sylfaen"/>
          <w:sz w:val="24"/>
          <w:szCs w:val="24"/>
        </w:rPr>
        <w:t>რაოდენობა</w:t>
      </w:r>
      <w:proofErr w:type="spellEnd"/>
      <w:r>
        <w:rPr>
          <w:sz w:val="24"/>
          <w:szCs w:val="24"/>
        </w:rPr>
        <w:t xml:space="preserve"> </w:t>
      </w:r>
      <w:proofErr w:type="spellStart"/>
      <w:r>
        <w:rPr>
          <w:rFonts w:ascii="Sylfaen" w:hAnsi="Sylfaen" w:cs="Sylfaen"/>
          <w:sz w:val="24"/>
          <w:szCs w:val="24"/>
        </w:rPr>
        <w:t>რომელსაც</w:t>
      </w:r>
      <w:proofErr w:type="spellEnd"/>
      <w:r>
        <w:rPr>
          <w:sz w:val="24"/>
          <w:szCs w:val="24"/>
        </w:rPr>
        <w:t xml:space="preserve"> utility-</w:t>
      </w:r>
      <w:proofErr w:type="spellStart"/>
      <w:r>
        <w:rPr>
          <w:rFonts w:ascii="Sylfaen" w:hAnsi="Sylfaen" w:cs="Sylfaen"/>
          <w:sz w:val="24"/>
          <w:szCs w:val="24"/>
        </w:rPr>
        <w:t>ები</w:t>
      </w:r>
      <w:proofErr w:type="spellEnd"/>
      <w:r>
        <w:rPr>
          <w:sz w:val="24"/>
          <w:szCs w:val="24"/>
        </w:rPr>
        <w:t xml:space="preserve"> </w:t>
      </w:r>
      <w:proofErr w:type="spellStart"/>
      <w:r>
        <w:rPr>
          <w:rFonts w:ascii="Sylfaen" w:hAnsi="Sylfaen" w:cs="Sylfaen"/>
          <w:sz w:val="24"/>
          <w:szCs w:val="24"/>
        </w:rPr>
        <w:t>უშვებენ</w:t>
      </w:r>
      <w:proofErr w:type="spellEnd"/>
      <w:r>
        <w:rPr>
          <w:sz w:val="24"/>
          <w:szCs w:val="24"/>
        </w:rPr>
        <w:t>.</w:t>
      </w:r>
    </w:p>
    <w:p w:rsidR="006C6FCE" w:rsidRDefault="006C6FCE" w:rsidP="006C6FCE">
      <w:pPr>
        <w:rPr>
          <w:sz w:val="24"/>
          <w:szCs w:val="24"/>
        </w:rPr>
      </w:pPr>
      <w:r>
        <w:rPr>
          <w:rFonts w:ascii="Sylfaen" w:hAnsi="Sylfaen" w:cs="Sylfaen"/>
          <w:sz w:val="24"/>
          <w:szCs w:val="24"/>
        </w:rPr>
        <w:t>ბ</w:t>
      </w:r>
      <w:r>
        <w:rPr>
          <w:sz w:val="24"/>
          <w:szCs w:val="24"/>
        </w:rPr>
        <w:t xml:space="preserve">) </w:t>
      </w:r>
      <w:proofErr w:type="spellStart"/>
      <w:proofErr w:type="gramStart"/>
      <w:r>
        <w:rPr>
          <w:rFonts w:ascii="Sylfaen" w:hAnsi="Sylfaen" w:cs="Sylfaen"/>
          <w:sz w:val="24"/>
          <w:szCs w:val="24"/>
        </w:rPr>
        <w:t>ფირმები</w:t>
      </w:r>
      <w:proofErr w:type="spellEnd"/>
      <w:proofErr w:type="gramEnd"/>
      <w:r>
        <w:rPr>
          <w:sz w:val="24"/>
          <w:szCs w:val="24"/>
        </w:rPr>
        <w:t xml:space="preserve"> </w:t>
      </w:r>
      <w:proofErr w:type="spellStart"/>
      <w:r>
        <w:rPr>
          <w:rFonts w:ascii="Sylfaen" w:hAnsi="Sylfaen" w:cs="Sylfaen"/>
          <w:sz w:val="24"/>
          <w:szCs w:val="24"/>
        </w:rPr>
        <w:t>რომლებიც</w:t>
      </w:r>
      <w:proofErr w:type="spellEnd"/>
      <w:r>
        <w:rPr>
          <w:sz w:val="24"/>
          <w:szCs w:val="24"/>
        </w:rPr>
        <w:t xml:space="preserve"> IRS-</w:t>
      </w:r>
      <w:r>
        <w:rPr>
          <w:rFonts w:ascii="Sylfaen" w:hAnsi="Sylfaen" w:cs="Sylfaen"/>
          <w:sz w:val="24"/>
          <w:szCs w:val="24"/>
        </w:rPr>
        <w:t>ს</w:t>
      </w:r>
      <w:r>
        <w:rPr>
          <w:sz w:val="24"/>
          <w:szCs w:val="24"/>
        </w:rPr>
        <w:t xml:space="preserve"> </w:t>
      </w:r>
      <w:proofErr w:type="spellStart"/>
      <w:r>
        <w:rPr>
          <w:rFonts w:ascii="Sylfaen" w:hAnsi="Sylfaen" w:cs="Sylfaen"/>
          <w:sz w:val="24"/>
          <w:szCs w:val="24"/>
        </w:rPr>
        <w:t>წაგებას</w:t>
      </w:r>
      <w:proofErr w:type="spellEnd"/>
      <w:r>
        <w:rPr>
          <w:sz w:val="24"/>
          <w:szCs w:val="24"/>
        </w:rPr>
        <w:t xml:space="preserve"> </w:t>
      </w:r>
      <w:proofErr w:type="spellStart"/>
      <w:r>
        <w:rPr>
          <w:rFonts w:ascii="Sylfaen" w:hAnsi="Sylfaen" w:cs="Sylfaen"/>
          <w:sz w:val="24"/>
          <w:szCs w:val="24"/>
        </w:rPr>
        <w:t>აჩვენებენ</w:t>
      </w:r>
      <w:proofErr w:type="spellEnd"/>
      <w:r>
        <w:rPr>
          <w:sz w:val="24"/>
          <w:szCs w:val="24"/>
        </w:rPr>
        <w:t xml:space="preserve"> </w:t>
      </w:r>
      <w:proofErr w:type="spellStart"/>
      <w:r>
        <w:rPr>
          <w:rFonts w:ascii="Sylfaen" w:hAnsi="Sylfaen" w:cs="Sylfaen"/>
          <w:sz w:val="24"/>
          <w:szCs w:val="24"/>
        </w:rPr>
        <w:t>არ</w:t>
      </w:r>
      <w:proofErr w:type="spellEnd"/>
      <w:r>
        <w:rPr>
          <w:sz w:val="24"/>
          <w:szCs w:val="24"/>
        </w:rPr>
        <w:t xml:space="preserve"> </w:t>
      </w:r>
      <w:proofErr w:type="spellStart"/>
      <w:r>
        <w:rPr>
          <w:rFonts w:ascii="Sylfaen" w:hAnsi="Sylfaen" w:cs="Sylfaen"/>
          <w:sz w:val="24"/>
          <w:szCs w:val="24"/>
        </w:rPr>
        <w:t>აქვთ</w:t>
      </w:r>
      <w:proofErr w:type="spellEnd"/>
      <w:r>
        <w:rPr>
          <w:sz w:val="24"/>
          <w:szCs w:val="24"/>
        </w:rPr>
        <w:t xml:space="preserve"> </w:t>
      </w:r>
      <w:proofErr w:type="spellStart"/>
      <w:r>
        <w:rPr>
          <w:rFonts w:ascii="Sylfaen" w:hAnsi="Sylfaen" w:cs="Sylfaen"/>
          <w:sz w:val="24"/>
          <w:szCs w:val="24"/>
        </w:rPr>
        <w:t>შემოსავლები</w:t>
      </w:r>
      <w:proofErr w:type="spellEnd"/>
      <w:r>
        <w:rPr>
          <w:sz w:val="24"/>
          <w:szCs w:val="24"/>
        </w:rPr>
        <w:t xml:space="preserve"> </w:t>
      </w:r>
      <w:proofErr w:type="spellStart"/>
      <w:r>
        <w:rPr>
          <w:rFonts w:ascii="Sylfaen" w:hAnsi="Sylfaen" w:cs="Sylfaen"/>
          <w:sz w:val="24"/>
          <w:szCs w:val="24"/>
        </w:rPr>
        <w:t>გადასახადის</w:t>
      </w:r>
      <w:proofErr w:type="spellEnd"/>
      <w:r>
        <w:rPr>
          <w:sz w:val="24"/>
          <w:szCs w:val="24"/>
        </w:rPr>
        <w:t xml:space="preserve"> </w:t>
      </w:r>
      <w:proofErr w:type="spellStart"/>
      <w:r>
        <w:rPr>
          <w:rFonts w:ascii="Sylfaen" w:hAnsi="Sylfaen" w:cs="Sylfaen"/>
          <w:sz w:val="24"/>
          <w:szCs w:val="24"/>
        </w:rPr>
        <w:t>გამოსაქვითად</w:t>
      </w:r>
      <w:proofErr w:type="spellEnd"/>
      <w:r>
        <w:rPr>
          <w:sz w:val="24"/>
          <w:szCs w:val="24"/>
        </w:rPr>
        <w:t xml:space="preserve">, </w:t>
      </w:r>
      <w:proofErr w:type="spellStart"/>
      <w:r>
        <w:rPr>
          <w:rFonts w:ascii="Sylfaen" w:hAnsi="Sylfaen" w:cs="Sylfaen"/>
          <w:sz w:val="24"/>
          <w:szCs w:val="24"/>
        </w:rPr>
        <w:t>ამიტომ</w:t>
      </w:r>
      <w:proofErr w:type="spellEnd"/>
      <w:r>
        <w:rPr>
          <w:sz w:val="24"/>
          <w:szCs w:val="24"/>
        </w:rPr>
        <w:t xml:space="preserve"> </w:t>
      </w:r>
      <w:proofErr w:type="spellStart"/>
      <w:r>
        <w:rPr>
          <w:rFonts w:ascii="Sylfaen" w:hAnsi="Sylfaen" w:cs="Sylfaen"/>
          <w:sz w:val="24"/>
          <w:szCs w:val="24"/>
        </w:rPr>
        <w:t>მათზე</w:t>
      </w:r>
      <w:proofErr w:type="spellEnd"/>
      <w:r>
        <w:rPr>
          <w:sz w:val="24"/>
          <w:szCs w:val="24"/>
        </w:rPr>
        <w:t xml:space="preserve"> </w:t>
      </w:r>
      <w:proofErr w:type="spellStart"/>
      <w:r>
        <w:rPr>
          <w:rFonts w:ascii="Sylfaen" w:hAnsi="Sylfaen" w:cs="Sylfaen"/>
          <w:sz w:val="24"/>
          <w:szCs w:val="24"/>
        </w:rPr>
        <w:t>არ</w:t>
      </w:r>
      <w:proofErr w:type="spellEnd"/>
      <w:r>
        <w:rPr>
          <w:sz w:val="24"/>
          <w:szCs w:val="24"/>
        </w:rPr>
        <w:t xml:space="preserve"> </w:t>
      </w:r>
      <w:proofErr w:type="spellStart"/>
      <w:r>
        <w:rPr>
          <w:rFonts w:ascii="Sylfaen" w:hAnsi="Sylfaen" w:cs="Sylfaen"/>
          <w:sz w:val="24"/>
          <w:szCs w:val="24"/>
        </w:rPr>
        <w:t>მოქმედებს</w:t>
      </w:r>
      <w:proofErr w:type="spellEnd"/>
      <w:r>
        <w:rPr>
          <w:sz w:val="24"/>
          <w:szCs w:val="24"/>
        </w:rPr>
        <w:t xml:space="preserve"> </w:t>
      </w:r>
      <w:proofErr w:type="spellStart"/>
      <w:r>
        <w:rPr>
          <w:rFonts w:ascii="Sylfaen" w:hAnsi="Sylfaen" w:cs="Sylfaen"/>
          <w:sz w:val="24"/>
          <w:szCs w:val="24"/>
        </w:rPr>
        <w:t>დივიდენდის</w:t>
      </w:r>
      <w:proofErr w:type="spellEnd"/>
      <w:r>
        <w:rPr>
          <w:sz w:val="24"/>
          <w:szCs w:val="24"/>
        </w:rPr>
        <w:t xml:space="preserve"> </w:t>
      </w:r>
      <w:proofErr w:type="spellStart"/>
      <w:r>
        <w:rPr>
          <w:rFonts w:ascii="Sylfaen" w:hAnsi="Sylfaen" w:cs="Sylfaen"/>
          <w:sz w:val="24"/>
          <w:szCs w:val="24"/>
        </w:rPr>
        <w:t>გადასახადის</w:t>
      </w:r>
      <w:proofErr w:type="spellEnd"/>
      <w:r>
        <w:rPr>
          <w:sz w:val="24"/>
          <w:szCs w:val="24"/>
        </w:rPr>
        <w:t xml:space="preserve"> </w:t>
      </w:r>
      <w:proofErr w:type="spellStart"/>
      <w:r>
        <w:rPr>
          <w:rFonts w:ascii="Sylfaen" w:hAnsi="Sylfaen" w:cs="Sylfaen"/>
          <w:sz w:val="24"/>
          <w:szCs w:val="24"/>
        </w:rPr>
        <w:t>ზარალი</w:t>
      </w:r>
      <w:proofErr w:type="spellEnd"/>
      <w:r>
        <w:rPr>
          <w:sz w:val="24"/>
          <w:szCs w:val="24"/>
        </w:rPr>
        <w:t xml:space="preserve"> </w:t>
      </w:r>
      <w:proofErr w:type="spellStart"/>
      <w:r>
        <w:rPr>
          <w:rFonts w:ascii="Sylfaen" w:hAnsi="Sylfaen" w:cs="Sylfaen"/>
          <w:sz w:val="24"/>
          <w:szCs w:val="24"/>
        </w:rPr>
        <w:t>საპროცენტო</w:t>
      </w:r>
      <w:proofErr w:type="spellEnd"/>
      <w:r>
        <w:rPr>
          <w:sz w:val="24"/>
          <w:szCs w:val="24"/>
        </w:rPr>
        <w:t xml:space="preserve"> </w:t>
      </w:r>
      <w:proofErr w:type="spellStart"/>
      <w:r>
        <w:rPr>
          <w:rFonts w:ascii="Sylfaen" w:hAnsi="Sylfaen" w:cs="Sylfaen"/>
          <w:sz w:val="24"/>
          <w:szCs w:val="24"/>
        </w:rPr>
        <w:t>გადასახადის</w:t>
      </w:r>
      <w:proofErr w:type="spellEnd"/>
      <w:r>
        <w:rPr>
          <w:sz w:val="24"/>
          <w:szCs w:val="24"/>
        </w:rPr>
        <w:t xml:space="preserve"> </w:t>
      </w:r>
      <w:proofErr w:type="spellStart"/>
      <w:r>
        <w:rPr>
          <w:rFonts w:ascii="Sylfaen" w:hAnsi="Sylfaen" w:cs="Sylfaen"/>
          <w:sz w:val="24"/>
          <w:szCs w:val="24"/>
        </w:rPr>
        <w:t>წინააღმდეგ</w:t>
      </w:r>
      <w:proofErr w:type="spellEnd"/>
      <w:r>
        <w:rPr>
          <w:sz w:val="24"/>
          <w:szCs w:val="24"/>
        </w:rPr>
        <w:t xml:space="preserve">. </w:t>
      </w:r>
      <w:proofErr w:type="spellStart"/>
      <w:proofErr w:type="gramStart"/>
      <w:r>
        <w:rPr>
          <w:rFonts w:ascii="Sylfaen" w:hAnsi="Sylfaen" w:cs="Sylfaen"/>
          <w:sz w:val="24"/>
          <w:szCs w:val="24"/>
        </w:rPr>
        <w:t>ისინი</w:t>
      </w:r>
      <w:proofErr w:type="spellEnd"/>
      <w:proofErr w:type="gramEnd"/>
      <w:r>
        <w:rPr>
          <w:sz w:val="24"/>
          <w:szCs w:val="24"/>
        </w:rPr>
        <w:t xml:space="preserve"> </w:t>
      </w:r>
      <w:proofErr w:type="spellStart"/>
      <w:r>
        <w:rPr>
          <w:rFonts w:ascii="Sylfaen" w:hAnsi="Sylfaen" w:cs="Sylfaen"/>
          <w:sz w:val="24"/>
          <w:szCs w:val="24"/>
        </w:rPr>
        <w:t>შეიძლება</w:t>
      </w:r>
      <w:proofErr w:type="spellEnd"/>
      <w:r>
        <w:rPr>
          <w:sz w:val="24"/>
          <w:szCs w:val="24"/>
        </w:rPr>
        <w:t xml:space="preserve"> </w:t>
      </w:r>
      <w:proofErr w:type="spellStart"/>
      <w:r>
        <w:rPr>
          <w:rFonts w:ascii="Sylfaen" w:hAnsi="Sylfaen" w:cs="Sylfaen"/>
          <w:sz w:val="24"/>
          <w:szCs w:val="24"/>
        </w:rPr>
        <w:t>მზად</w:t>
      </w:r>
      <w:proofErr w:type="spellEnd"/>
      <w:r>
        <w:rPr>
          <w:sz w:val="24"/>
          <w:szCs w:val="24"/>
        </w:rPr>
        <w:t xml:space="preserve"> </w:t>
      </w:r>
      <w:proofErr w:type="spellStart"/>
      <w:r>
        <w:rPr>
          <w:rFonts w:ascii="Sylfaen" w:hAnsi="Sylfaen" w:cs="Sylfaen"/>
          <w:sz w:val="24"/>
          <w:szCs w:val="24"/>
        </w:rPr>
        <w:t>იყვნენ</w:t>
      </w:r>
      <w:proofErr w:type="spellEnd"/>
      <w:r>
        <w:rPr>
          <w:sz w:val="24"/>
          <w:szCs w:val="24"/>
        </w:rPr>
        <w:t xml:space="preserve">  preferred stock-</w:t>
      </w:r>
      <w:proofErr w:type="spellStart"/>
      <w:r>
        <w:rPr>
          <w:rFonts w:ascii="Sylfaen" w:hAnsi="Sylfaen" w:cs="Sylfaen"/>
          <w:sz w:val="24"/>
          <w:szCs w:val="24"/>
        </w:rPr>
        <w:t>ის</w:t>
      </w:r>
      <w:proofErr w:type="spellEnd"/>
      <w:r>
        <w:rPr>
          <w:sz w:val="24"/>
          <w:szCs w:val="24"/>
        </w:rPr>
        <w:t xml:space="preserve"> </w:t>
      </w:r>
      <w:proofErr w:type="spellStart"/>
      <w:r>
        <w:rPr>
          <w:rFonts w:ascii="Sylfaen" w:hAnsi="Sylfaen" w:cs="Sylfaen"/>
          <w:sz w:val="24"/>
          <w:szCs w:val="24"/>
        </w:rPr>
        <w:t>გამოსაშვებად</w:t>
      </w:r>
      <w:proofErr w:type="spellEnd"/>
      <w:r>
        <w:rPr>
          <w:sz w:val="24"/>
          <w:szCs w:val="24"/>
        </w:rPr>
        <w:t>.</w:t>
      </w:r>
    </w:p>
    <w:p w:rsidR="006C6FCE" w:rsidRDefault="006C6FCE" w:rsidP="006C6FCE">
      <w:pPr>
        <w:rPr>
          <w:sz w:val="24"/>
          <w:szCs w:val="24"/>
        </w:rPr>
      </w:pPr>
      <w:r>
        <w:rPr>
          <w:rFonts w:ascii="Sylfaen" w:hAnsi="Sylfaen" w:cs="Sylfaen"/>
          <w:sz w:val="24"/>
          <w:szCs w:val="24"/>
        </w:rPr>
        <w:t>გ</w:t>
      </w:r>
      <w:r>
        <w:rPr>
          <w:sz w:val="24"/>
          <w:szCs w:val="24"/>
        </w:rPr>
        <w:t xml:space="preserve">) </w:t>
      </w:r>
      <w:proofErr w:type="spellStart"/>
      <w:proofErr w:type="gramStart"/>
      <w:r>
        <w:rPr>
          <w:rFonts w:ascii="Sylfaen" w:hAnsi="Sylfaen" w:cs="Sylfaen"/>
          <w:sz w:val="24"/>
          <w:szCs w:val="24"/>
        </w:rPr>
        <w:t>ფირმებს</w:t>
      </w:r>
      <w:proofErr w:type="spellEnd"/>
      <w:proofErr w:type="gramEnd"/>
      <w:r>
        <w:rPr>
          <w:sz w:val="24"/>
          <w:szCs w:val="24"/>
        </w:rPr>
        <w:t xml:space="preserve"> preferred stock-</w:t>
      </w:r>
      <w:proofErr w:type="spellStart"/>
      <w:r>
        <w:rPr>
          <w:rFonts w:ascii="Sylfaen" w:hAnsi="Sylfaen" w:cs="Sylfaen"/>
          <w:sz w:val="24"/>
          <w:szCs w:val="24"/>
        </w:rPr>
        <w:t>ის</w:t>
      </w:r>
      <w:proofErr w:type="spellEnd"/>
      <w:r>
        <w:rPr>
          <w:sz w:val="24"/>
          <w:szCs w:val="24"/>
        </w:rPr>
        <w:t xml:space="preserve"> </w:t>
      </w:r>
      <w:proofErr w:type="spellStart"/>
      <w:r>
        <w:rPr>
          <w:rFonts w:ascii="Sylfaen" w:hAnsi="Sylfaen" w:cs="Sylfaen"/>
          <w:sz w:val="24"/>
          <w:szCs w:val="24"/>
        </w:rPr>
        <w:t>გამოშვებით</w:t>
      </w:r>
      <w:proofErr w:type="spellEnd"/>
      <w:r>
        <w:rPr>
          <w:sz w:val="24"/>
          <w:szCs w:val="24"/>
        </w:rPr>
        <w:t xml:space="preserve"> </w:t>
      </w:r>
      <w:proofErr w:type="spellStart"/>
      <w:r>
        <w:rPr>
          <w:rFonts w:ascii="Sylfaen" w:hAnsi="Sylfaen" w:cs="Sylfaen"/>
          <w:sz w:val="24"/>
          <w:szCs w:val="24"/>
        </w:rPr>
        <w:t>შეუძლიათ</w:t>
      </w:r>
      <w:proofErr w:type="spellEnd"/>
      <w:r>
        <w:rPr>
          <w:sz w:val="24"/>
          <w:szCs w:val="24"/>
        </w:rPr>
        <w:t xml:space="preserve"> </w:t>
      </w:r>
      <w:proofErr w:type="spellStart"/>
      <w:r>
        <w:rPr>
          <w:rFonts w:ascii="Sylfaen" w:hAnsi="Sylfaen" w:cs="Sylfaen"/>
          <w:sz w:val="24"/>
          <w:szCs w:val="24"/>
        </w:rPr>
        <w:t>გაკოტრების</w:t>
      </w:r>
      <w:proofErr w:type="spellEnd"/>
      <w:r>
        <w:rPr>
          <w:sz w:val="24"/>
          <w:szCs w:val="24"/>
        </w:rPr>
        <w:t xml:space="preserve"> </w:t>
      </w:r>
      <w:proofErr w:type="spellStart"/>
      <w:r>
        <w:rPr>
          <w:rFonts w:ascii="Sylfaen" w:hAnsi="Sylfaen" w:cs="Sylfaen"/>
          <w:sz w:val="24"/>
          <w:szCs w:val="24"/>
        </w:rPr>
        <w:t>თავიდან</w:t>
      </w:r>
      <w:proofErr w:type="spellEnd"/>
      <w:r>
        <w:rPr>
          <w:sz w:val="24"/>
          <w:szCs w:val="24"/>
        </w:rPr>
        <w:t xml:space="preserve"> </w:t>
      </w:r>
      <w:proofErr w:type="spellStart"/>
      <w:r>
        <w:rPr>
          <w:rFonts w:ascii="Sylfaen" w:hAnsi="Sylfaen" w:cs="Sylfaen"/>
          <w:sz w:val="24"/>
          <w:szCs w:val="24"/>
        </w:rPr>
        <w:t>აცილება</w:t>
      </w:r>
      <w:proofErr w:type="spellEnd"/>
      <w:r>
        <w:rPr>
          <w:sz w:val="24"/>
          <w:szCs w:val="24"/>
        </w:rPr>
        <w:t xml:space="preserve"> </w:t>
      </w:r>
      <w:proofErr w:type="spellStart"/>
      <w:r>
        <w:rPr>
          <w:rFonts w:ascii="Sylfaen" w:hAnsi="Sylfaen" w:cs="Sylfaen"/>
          <w:sz w:val="24"/>
          <w:szCs w:val="24"/>
        </w:rPr>
        <w:t>რადგანაც</w:t>
      </w:r>
      <w:proofErr w:type="spellEnd"/>
      <w:r>
        <w:rPr>
          <w:sz w:val="24"/>
          <w:szCs w:val="24"/>
        </w:rPr>
        <w:t xml:space="preserve"> preferred dividend </w:t>
      </w:r>
      <w:proofErr w:type="spellStart"/>
      <w:r>
        <w:rPr>
          <w:rFonts w:ascii="Sylfaen" w:hAnsi="Sylfaen" w:cs="Sylfaen"/>
          <w:sz w:val="24"/>
          <w:szCs w:val="24"/>
        </w:rPr>
        <w:t>არ</w:t>
      </w:r>
      <w:proofErr w:type="spellEnd"/>
      <w:r>
        <w:rPr>
          <w:sz w:val="24"/>
          <w:szCs w:val="24"/>
        </w:rPr>
        <w:t xml:space="preserve"> </w:t>
      </w:r>
      <w:proofErr w:type="spellStart"/>
      <w:r>
        <w:rPr>
          <w:rFonts w:ascii="Sylfaen" w:hAnsi="Sylfaen" w:cs="Sylfaen"/>
          <w:sz w:val="24"/>
          <w:szCs w:val="24"/>
        </w:rPr>
        <w:t>არის</w:t>
      </w:r>
      <w:proofErr w:type="spellEnd"/>
      <w:r>
        <w:rPr>
          <w:sz w:val="24"/>
          <w:szCs w:val="24"/>
        </w:rPr>
        <w:t xml:space="preserve"> </w:t>
      </w:r>
      <w:proofErr w:type="spellStart"/>
      <w:r>
        <w:rPr>
          <w:rFonts w:ascii="Sylfaen" w:hAnsi="Sylfaen" w:cs="Sylfaen"/>
          <w:sz w:val="24"/>
          <w:szCs w:val="24"/>
        </w:rPr>
        <w:t>კანონიერი</w:t>
      </w:r>
      <w:proofErr w:type="spellEnd"/>
      <w:r>
        <w:rPr>
          <w:sz w:val="24"/>
          <w:szCs w:val="24"/>
        </w:rPr>
        <w:t xml:space="preserve"> </w:t>
      </w:r>
      <w:proofErr w:type="spellStart"/>
      <w:r>
        <w:rPr>
          <w:rFonts w:ascii="Sylfaen" w:hAnsi="Sylfaen" w:cs="Sylfaen"/>
          <w:sz w:val="24"/>
          <w:szCs w:val="24"/>
        </w:rPr>
        <w:t>ვალდებულება</w:t>
      </w:r>
      <w:proofErr w:type="spellEnd"/>
      <w:r>
        <w:rPr>
          <w:sz w:val="24"/>
          <w:szCs w:val="24"/>
        </w:rPr>
        <w:t xml:space="preserve"> </w:t>
      </w:r>
      <w:proofErr w:type="spellStart"/>
      <w:r>
        <w:rPr>
          <w:rFonts w:ascii="Sylfaen" w:hAnsi="Sylfaen" w:cs="Sylfaen"/>
          <w:sz w:val="24"/>
          <w:szCs w:val="24"/>
        </w:rPr>
        <w:t>როგორც</w:t>
      </w:r>
      <w:proofErr w:type="spellEnd"/>
      <w:r>
        <w:rPr>
          <w:sz w:val="24"/>
          <w:szCs w:val="24"/>
        </w:rPr>
        <w:t xml:space="preserve"> </w:t>
      </w:r>
      <w:proofErr w:type="spellStart"/>
      <w:r>
        <w:rPr>
          <w:rFonts w:ascii="Sylfaen" w:hAnsi="Sylfaen" w:cs="Sylfaen"/>
          <w:sz w:val="24"/>
          <w:szCs w:val="24"/>
        </w:rPr>
        <w:t>სესხზე</w:t>
      </w:r>
      <w:proofErr w:type="spellEnd"/>
      <w:r>
        <w:rPr>
          <w:sz w:val="24"/>
          <w:szCs w:val="24"/>
        </w:rPr>
        <w:t xml:space="preserve"> </w:t>
      </w:r>
      <w:proofErr w:type="spellStart"/>
      <w:r>
        <w:rPr>
          <w:rFonts w:ascii="Sylfaen" w:hAnsi="Sylfaen" w:cs="Sylfaen"/>
          <w:sz w:val="24"/>
          <w:szCs w:val="24"/>
        </w:rPr>
        <w:t>საპროცენტო</w:t>
      </w:r>
      <w:proofErr w:type="spellEnd"/>
      <w:r>
        <w:rPr>
          <w:sz w:val="24"/>
          <w:szCs w:val="24"/>
        </w:rPr>
        <w:t xml:space="preserve"> </w:t>
      </w:r>
      <w:proofErr w:type="spellStart"/>
      <w:r>
        <w:rPr>
          <w:rFonts w:ascii="Sylfaen" w:hAnsi="Sylfaen" w:cs="Sylfaen"/>
          <w:sz w:val="24"/>
          <w:szCs w:val="24"/>
        </w:rPr>
        <w:t>გადასახადი</w:t>
      </w:r>
      <w:proofErr w:type="spellEnd"/>
      <w:r>
        <w:rPr>
          <w:sz w:val="24"/>
          <w:szCs w:val="24"/>
        </w:rPr>
        <w:t>.</w:t>
      </w:r>
    </w:p>
    <w:p w:rsidR="006C6FCE" w:rsidRPr="006C6FCE" w:rsidRDefault="006C6FCE" w:rsidP="006C6FCE">
      <w:pPr>
        <w:rPr>
          <w:rFonts w:ascii="Sylfaen" w:eastAsia="Calibri" w:hAnsi="Sylfaen" w:cs="Times New Roman"/>
          <w:b/>
          <w:sz w:val="24"/>
          <w:szCs w:val="24"/>
          <w:lang w:val="ka-GE"/>
        </w:rPr>
      </w:pPr>
      <w:r>
        <w:rPr>
          <w:rFonts w:ascii="Calibri" w:eastAsia="Calibri" w:hAnsi="Calibri" w:cs="Times New Roman"/>
          <w:b/>
          <w:sz w:val="24"/>
          <w:szCs w:val="24"/>
        </w:rPr>
        <w:t>2)</w:t>
      </w:r>
      <w:r w:rsidRPr="006C6FCE">
        <w:rPr>
          <w:rFonts w:ascii="Calibri" w:eastAsia="Calibri" w:hAnsi="Calibri" w:cs="Times New Roman"/>
          <w:b/>
          <w:sz w:val="24"/>
          <w:szCs w:val="24"/>
          <w:lang w:val="ka-GE"/>
        </w:rPr>
        <w:t xml:space="preserve"> List three assumptions that lie behind Modigliani-miller theory in a world without taxes. Are these assumptions reasonable in real world?</w:t>
      </w:r>
    </w:p>
    <w:p w:rsidR="006C6FCE" w:rsidRDefault="006C6FCE" w:rsidP="006C6FCE">
      <w:pPr>
        <w:rPr>
          <w:rFonts w:ascii="Sylfaen" w:eastAsia="Calibri" w:hAnsi="Sylfaen" w:cs="Times New Roman"/>
          <w:sz w:val="24"/>
          <w:szCs w:val="24"/>
        </w:rPr>
      </w:pPr>
      <w:r w:rsidRPr="006C6FCE">
        <w:rPr>
          <w:rFonts w:ascii="Sylfaen" w:eastAsia="Calibri" w:hAnsi="Sylfaen" w:cs="Times New Roman"/>
          <w:sz w:val="24"/>
          <w:szCs w:val="24"/>
          <w:lang w:val="ka-GE"/>
        </w:rPr>
        <w:t>1) MM 1 თეორია (no taxes) ინდივიდუალს შეუძლია ისესხოს იმავე განაკვეთში რაშიც ფირმას. რადგანაც ინვესტორს შეუძლია იყიდოს ფასიანი ქაღალდები on margin, ინდივიდუალის ეფექტური საპროცენტო განაკვეთი არ იქნება უფრო მაღალი ფირმასთან შედარებით. ამიტომ ეს ვარაუდი სამართლიანია როდესაც MM თეორიას ვიყენებთ რეალობაში. თუ ფირმა ინდივიდუალზე ნაკლებ განაკვეთში ისესხებდა , მაშინ ფირმის ღირებულება გაიზრდებოდა კორპორაციული სესხებით. როგორც MM 1(no taxes) გვეუბნება რეალურად ამაში არაა საქმე. 2) there are no taxes. რეალობაში ფირმები გადასახადებს იხდიან. გადასახადების არსებობის შემთხვევაში ფირმის ღირებულება დადებითადაა დაკავშირებული მის სესხის დონეს. რადგანაც საპროცენტო გადასახადი გამოიქვითება, სესხის ზრდა ამცირებს გადასახადებს და ზრდის ფირმის ღირებულებას. 3) there are no costs of financial distress. რეალობაში ფინანსური კრიზისის ხარჯები მნიშვნელოვანია. რადგანაც აქციონერებს ეკისრებათ ეს ხარჯები, ფირმისთვის არსებობს სტიმული შეამციროს სესხის რაოდენობა მის კაპიტალის სტრუქტურაში.</w:t>
      </w:r>
    </w:p>
    <w:p w:rsidR="00973732" w:rsidRPr="00973732" w:rsidRDefault="00973732" w:rsidP="00973732">
      <w:pPr>
        <w:spacing w:after="120" w:line="264" w:lineRule="auto"/>
        <w:rPr>
          <w:rFonts w:ascii="Calibri" w:eastAsia="Calibri" w:hAnsi="Calibri" w:cs="Times New Roman"/>
          <w:b/>
          <w:sz w:val="24"/>
          <w:szCs w:val="24"/>
        </w:rPr>
      </w:pPr>
      <w:r>
        <w:rPr>
          <w:rFonts w:ascii="Calibri" w:eastAsia="Calibri" w:hAnsi="Calibri" w:cs="Times New Roman"/>
          <w:b/>
          <w:sz w:val="24"/>
          <w:szCs w:val="24"/>
        </w:rPr>
        <w:t xml:space="preserve">3) </w:t>
      </w:r>
      <w:r w:rsidRPr="00973732">
        <w:rPr>
          <w:rFonts w:ascii="Calibri" w:eastAsia="Calibri" w:hAnsi="Calibri" w:cs="Times New Roman"/>
          <w:b/>
          <w:sz w:val="24"/>
          <w:szCs w:val="24"/>
        </w:rPr>
        <w:t>What’s the main difference between APV and WACC method?</w:t>
      </w:r>
    </w:p>
    <w:p w:rsidR="00973732" w:rsidRPr="00973732" w:rsidRDefault="00973732" w:rsidP="00973732">
      <w:pPr>
        <w:spacing w:after="120" w:line="264" w:lineRule="auto"/>
        <w:rPr>
          <w:rFonts w:ascii="Sylfaen" w:eastAsia="Times New Roman" w:hAnsi="Sylfaen" w:cs="Times New Roman"/>
          <w:sz w:val="24"/>
          <w:szCs w:val="24"/>
          <w:lang w:val="ka-GE"/>
        </w:rPr>
      </w:pPr>
      <w:proofErr w:type="gramStart"/>
      <w:r w:rsidRPr="00973732">
        <w:rPr>
          <w:rFonts w:ascii="Sylfaen" w:eastAsia="Calibri" w:hAnsi="Sylfaen" w:cs="Times New Roman"/>
          <w:sz w:val="24"/>
          <w:szCs w:val="24"/>
        </w:rPr>
        <w:t xml:space="preserve">APV </w:t>
      </w:r>
      <w:r w:rsidRPr="00973732">
        <w:rPr>
          <w:rFonts w:ascii="Sylfaen" w:eastAsia="Calibri" w:hAnsi="Sylfaen" w:cs="Times New Roman"/>
          <w:sz w:val="24"/>
          <w:szCs w:val="24"/>
          <w:lang w:val="ka-GE"/>
        </w:rPr>
        <w:t xml:space="preserve">და </w:t>
      </w:r>
      <w:r w:rsidRPr="00973732">
        <w:rPr>
          <w:rFonts w:ascii="Sylfaen" w:eastAsia="Calibri" w:hAnsi="Sylfaen" w:cs="Times New Roman"/>
          <w:sz w:val="24"/>
          <w:szCs w:val="24"/>
        </w:rPr>
        <w:t xml:space="preserve">WACC </w:t>
      </w:r>
      <w:r w:rsidRPr="00973732">
        <w:rPr>
          <w:rFonts w:ascii="Sylfaen" w:eastAsia="Calibri" w:hAnsi="Sylfaen" w:cs="Times New Roman"/>
          <w:sz w:val="24"/>
          <w:szCs w:val="24"/>
          <w:lang w:val="ka-GE"/>
        </w:rPr>
        <w:t>შორის ყველაზე დიდი მსგავსებაა.</w:t>
      </w:r>
      <w:proofErr w:type="gramEnd"/>
      <w:r w:rsidRPr="00973732">
        <w:rPr>
          <w:rFonts w:ascii="Sylfaen" w:eastAsia="Calibri" w:hAnsi="Sylfaen" w:cs="Times New Roman"/>
          <w:sz w:val="24"/>
          <w:szCs w:val="24"/>
        </w:rPr>
        <w:t xml:space="preserve"> Both approaches put unlevered CF in the numerator. </w:t>
      </w:r>
      <w:proofErr w:type="spellStart"/>
      <w:proofErr w:type="gramStart"/>
      <w:r w:rsidRPr="00973732">
        <w:rPr>
          <w:rFonts w:ascii="Sylfaen" w:eastAsia="Calibri" w:hAnsi="Sylfaen" w:cs="Times New Roman"/>
          <w:sz w:val="24"/>
          <w:szCs w:val="24"/>
        </w:rPr>
        <w:t>ორივე</w:t>
      </w:r>
      <w:proofErr w:type="spellEnd"/>
      <w:proofErr w:type="gramEnd"/>
      <w:r w:rsidRPr="00973732">
        <w:rPr>
          <w:rFonts w:ascii="Sylfaen" w:eastAsia="Calibri" w:hAnsi="Sylfaen" w:cs="Times New Roman"/>
          <w:sz w:val="24"/>
          <w:szCs w:val="24"/>
        </w:rPr>
        <w:t xml:space="preserve"> </w:t>
      </w:r>
      <w:proofErr w:type="spellStart"/>
      <w:r w:rsidRPr="00973732">
        <w:rPr>
          <w:rFonts w:ascii="Sylfaen" w:eastAsia="Calibri" w:hAnsi="Sylfaen" w:cs="Times New Roman"/>
          <w:sz w:val="24"/>
          <w:szCs w:val="24"/>
        </w:rPr>
        <w:t>მეთოდს</w:t>
      </w:r>
      <w:proofErr w:type="spellEnd"/>
      <w:r w:rsidRPr="00973732">
        <w:rPr>
          <w:rFonts w:ascii="Sylfaen" w:eastAsia="Calibri" w:hAnsi="Sylfaen" w:cs="Times New Roman"/>
          <w:sz w:val="24"/>
          <w:szCs w:val="24"/>
        </w:rPr>
        <w:t xml:space="preserve"> </w:t>
      </w:r>
      <w:proofErr w:type="spellStart"/>
      <w:r w:rsidRPr="00973732">
        <w:rPr>
          <w:rFonts w:ascii="Sylfaen" w:eastAsia="Calibri" w:hAnsi="Sylfaen" w:cs="Times New Roman"/>
          <w:sz w:val="24"/>
          <w:szCs w:val="24"/>
        </w:rPr>
        <w:t>ერთნაირი</w:t>
      </w:r>
      <w:proofErr w:type="spellEnd"/>
      <w:r w:rsidRPr="00973732">
        <w:rPr>
          <w:rFonts w:ascii="Sylfaen" w:eastAsia="Calibri" w:hAnsi="Sylfaen" w:cs="Times New Roman"/>
          <w:sz w:val="24"/>
          <w:szCs w:val="24"/>
        </w:rPr>
        <w:t xml:space="preserve"> </w:t>
      </w:r>
      <w:proofErr w:type="spellStart"/>
      <w:r w:rsidRPr="00973732">
        <w:rPr>
          <w:rFonts w:ascii="Sylfaen" w:eastAsia="Calibri" w:hAnsi="Sylfaen" w:cs="Times New Roman"/>
          <w:sz w:val="24"/>
          <w:szCs w:val="24"/>
        </w:rPr>
        <w:t>რაოდენობრივი</w:t>
      </w:r>
      <w:proofErr w:type="spellEnd"/>
      <w:r w:rsidRPr="00973732">
        <w:rPr>
          <w:rFonts w:ascii="Sylfaen" w:eastAsia="Calibri" w:hAnsi="Sylfaen" w:cs="Times New Roman"/>
          <w:sz w:val="24"/>
          <w:szCs w:val="24"/>
        </w:rPr>
        <w:t xml:space="preserve"> </w:t>
      </w:r>
      <w:proofErr w:type="spellStart"/>
      <w:r w:rsidRPr="00973732">
        <w:rPr>
          <w:rFonts w:ascii="Sylfaen" w:eastAsia="Calibri" w:hAnsi="Sylfaen" w:cs="Times New Roman"/>
          <w:sz w:val="24"/>
          <w:szCs w:val="24"/>
        </w:rPr>
        <w:t>ეფექტი</w:t>
      </w:r>
      <w:proofErr w:type="spellEnd"/>
      <w:r w:rsidRPr="00973732">
        <w:rPr>
          <w:rFonts w:ascii="Sylfaen" w:eastAsia="Calibri" w:hAnsi="Sylfaen" w:cs="Times New Roman"/>
          <w:sz w:val="24"/>
          <w:szCs w:val="24"/>
        </w:rPr>
        <w:t xml:space="preserve"> </w:t>
      </w:r>
      <w:proofErr w:type="spellStart"/>
      <w:r w:rsidRPr="00973732">
        <w:rPr>
          <w:rFonts w:ascii="Sylfaen" w:eastAsia="Calibri" w:hAnsi="Sylfaen" w:cs="Times New Roman"/>
          <w:sz w:val="24"/>
          <w:szCs w:val="24"/>
        </w:rPr>
        <w:t>აქვს</w:t>
      </w:r>
      <w:proofErr w:type="spellEnd"/>
      <w:r w:rsidRPr="00973732">
        <w:rPr>
          <w:rFonts w:ascii="Sylfaen" w:eastAsia="Calibri" w:hAnsi="Sylfaen" w:cs="Times New Roman"/>
          <w:sz w:val="24"/>
          <w:szCs w:val="24"/>
        </w:rPr>
        <w:t>.</w:t>
      </w:r>
      <w:r w:rsidRPr="00973732">
        <w:rPr>
          <w:rFonts w:ascii="Sylfaen" w:eastAsia="Calibri" w:hAnsi="Sylfaen" w:cs="Times New Roman"/>
          <w:sz w:val="24"/>
          <w:szCs w:val="24"/>
          <w:lang w:val="ka-GE"/>
        </w:rPr>
        <w:t xml:space="preserve"> თუმცა </w:t>
      </w:r>
      <w:r w:rsidRPr="00973732">
        <w:rPr>
          <w:rFonts w:ascii="Sylfaen" w:eastAsia="Calibri" w:hAnsi="Sylfaen" w:cs="Times New Roman"/>
          <w:sz w:val="24"/>
          <w:szCs w:val="24"/>
        </w:rPr>
        <w:t xml:space="preserve">APV </w:t>
      </w:r>
      <w:proofErr w:type="spellStart"/>
      <w:r w:rsidRPr="00973732">
        <w:rPr>
          <w:rFonts w:ascii="Sylfaen" w:eastAsia="Calibri" w:hAnsi="Sylfaen" w:cs="Times New Roman"/>
          <w:sz w:val="24"/>
          <w:szCs w:val="24"/>
        </w:rPr>
        <w:t>მეთოდი</w:t>
      </w:r>
      <w:proofErr w:type="spellEnd"/>
      <w:r w:rsidRPr="00973732">
        <w:rPr>
          <w:rFonts w:ascii="Sylfaen" w:eastAsia="Calibri" w:hAnsi="Sylfaen" w:cs="Times New Roman"/>
          <w:sz w:val="24"/>
          <w:szCs w:val="24"/>
        </w:rPr>
        <w:t xml:space="preserve"> </w:t>
      </w:r>
      <w:proofErr w:type="spellStart"/>
      <w:r w:rsidRPr="00973732">
        <w:rPr>
          <w:rFonts w:ascii="Sylfaen" w:eastAsia="Calibri" w:hAnsi="Sylfaen" w:cs="Times New Roman"/>
          <w:sz w:val="24"/>
          <w:szCs w:val="24"/>
        </w:rPr>
        <w:t>ამ</w:t>
      </w:r>
      <w:proofErr w:type="spellEnd"/>
      <w:r w:rsidRPr="00973732">
        <w:rPr>
          <w:rFonts w:ascii="Sylfaen" w:eastAsia="Calibri" w:hAnsi="Sylfaen" w:cs="Times New Roman"/>
          <w:sz w:val="24"/>
          <w:szCs w:val="24"/>
        </w:rPr>
        <w:t xml:space="preserve"> </w:t>
      </w:r>
      <w:proofErr w:type="spellStart"/>
      <w:r w:rsidRPr="00973732">
        <w:rPr>
          <w:rFonts w:ascii="Sylfaen" w:eastAsia="Calibri" w:hAnsi="Sylfaen" w:cs="Times New Roman"/>
          <w:sz w:val="24"/>
          <w:szCs w:val="24"/>
        </w:rPr>
        <w:t>ფულად</w:t>
      </w:r>
      <w:proofErr w:type="spellEnd"/>
      <w:r w:rsidRPr="00973732">
        <w:rPr>
          <w:rFonts w:ascii="Sylfaen" w:eastAsia="Calibri" w:hAnsi="Sylfaen" w:cs="Times New Roman"/>
          <w:sz w:val="24"/>
          <w:szCs w:val="24"/>
        </w:rPr>
        <w:t xml:space="preserve"> </w:t>
      </w:r>
      <w:proofErr w:type="spellStart"/>
      <w:r w:rsidRPr="00973732">
        <w:rPr>
          <w:rFonts w:ascii="Sylfaen" w:eastAsia="Calibri" w:hAnsi="Sylfaen" w:cs="Times New Roman"/>
          <w:sz w:val="24"/>
          <w:szCs w:val="24"/>
        </w:rPr>
        <w:t>ნაკადებს</w:t>
      </w:r>
      <w:proofErr w:type="spellEnd"/>
      <w:r w:rsidRPr="00973732">
        <w:rPr>
          <w:rFonts w:ascii="Sylfaen" w:eastAsia="Calibri" w:hAnsi="Sylfaen" w:cs="Times New Roman"/>
          <w:sz w:val="24"/>
          <w:szCs w:val="24"/>
        </w:rPr>
        <w:t xml:space="preserve"> </w:t>
      </w:r>
      <w:proofErr w:type="spellStart"/>
      <w:r w:rsidRPr="00973732">
        <w:rPr>
          <w:rFonts w:ascii="Sylfaen" w:eastAsia="Calibri" w:hAnsi="Sylfaen" w:cs="Times New Roman"/>
          <w:sz w:val="24"/>
          <w:szCs w:val="24"/>
        </w:rPr>
        <w:t>ადისკონტირებს</w:t>
      </w:r>
      <w:proofErr w:type="spellEnd"/>
      <w:r w:rsidRPr="00973732">
        <w:rPr>
          <w:rFonts w:ascii="Sylfaen" w:eastAsia="Calibri" w:hAnsi="Sylfaen" w:cs="Times New Roman"/>
          <w:sz w:val="24"/>
          <w:szCs w:val="24"/>
        </w:rPr>
        <w:t xml:space="preserve"> R</w:t>
      </w:r>
      <w:r w:rsidRPr="00973732">
        <w:rPr>
          <w:rFonts w:ascii="Sylfaen" w:eastAsia="Calibri" w:hAnsi="Sylfaen" w:cs="Times New Roman"/>
          <w:sz w:val="24"/>
          <w:szCs w:val="24"/>
          <w:vertAlign w:val="subscript"/>
        </w:rPr>
        <w:t>0</w:t>
      </w:r>
      <w:r w:rsidRPr="00973732">
        <w:rPr>
          <w:rFonts w:ascii="Sylfaen" w:eastAsia="Calibri" w:hAnsi="Sylfaen" w:cs="Times New Roman"/>
          <w:sz w:val="24"/>
          <w:szCs w:val="24"/>
        </w:rPr>
        <w:t>-</w:t>
      </w:r>
      <w:r w:rsidRPr="00973732">
        <w:rPr>
          <w:rFonts w:ascii="Sylfaen" w:eastAsia="Calibri" w:hAnsi="Sylfaen" w:cs="Times New Roman"/>
          <w:sz w:val="24"/>
          <w:szCs w:val="24"/>
          <w:lang w:val="ka-GE"/>
        </w:rPr>
        <w:t xml:space="preserve">ით , </w:t>
      </w:r>
      <w:r w:rsidRPr="00973732">
        <w:rPr>
          <w:rFonts w:ascii="Sylfaen" w:eastAsia="Calibri" w:hAnsi="Sylfaen" w:cs="Times New Roman"/>
          <w:sz w:val="24"/>
          <w:szCs w:val="24"/>
        </w:rPr>
        <w:t xml:space="preserve">yielding value of unlevered project. </w:t>
      </w:r>
      <w:proofErr w:type="gramStart"/>
      <w:r w:rsidRPr="00973732">
        <w:rPr>
          <w:rFonts w:ascii="Sylfaen" w:eastAsia="Calibri" w:hAnsi="Sylfaen" w:cs="Times New Roman"/>
          <w:sz w:val="24"/>
          <w:szCs w:val="24"/>
        </w:rPr>
        <w:t xml:space="preserve">WACC </w:t>
      </w:r>
      <w:r w:rsidRPr="00973732">
        <w:rPr>
          <w:rFonts w:ascii="Sylfaen" w:eastAsia="Calibri" w:hAnsi="Sylfaen" w:cs="Times New Roman"/>
          <w:sz w:val="24"/>
          <w:szCs w:val="24"/>
          <w:lang w:val="ka-GE"/>
        </w:rPr>
        <w:t xml:space="preserve">მეთოდი ადისკონტირებს </w:t>
      </w:r>
      <w:proofErr w:type="spellStart"/>
      <w:r w:rsidRPr="00973732">
        <w:rPr>
          <w:rFonts w:ascii="Sylfaen" w:eastAsia="Calibri" w:hAnsi="Sylfaen" w:cs="Times New Roman"/>
          <w:sz w:val="24"/>
          <w:szCs w:val="24"/>
        </w:rPr>
        <w:t>R</w:t>
      </w:r>
      <w:r w:rsidRPr="00973732">
        <w:rPr>
          <w:rFonts w:ascii="Sylfaen" w:eastAsia="Calibri" w:hAnsi="Sylfaen" w:cs="Times New Roman"/>
          <w:sz w:val="24"/>
          <w:szCs w:val="24"/>
          <w:vertAlign w:val="subscript"/>
        </w:rPr>
        <w:t>wacc</w:t>
      </w:r>
      <w:proofErr w:type="spellEnd"/>
      <w:r w:rsidRPr="00973732">
        <w:rPr>
          <w:rFonts w:ascii="Sylfaen" w:eastAsia="Calibri" w:hAnsi="Sylfaen" w:cs="Times New Roman"/>
          <w:sz w:val="24"/>
          <w:szCs w:val="24"/>
          <w:vertAlign w:val="subscript"/>
        </w:rPr>
        <w:t>-</w:t>
      </w:r>
      <w:r w:rsidRPr="00973732">
        <w:rPr>
          <w:rFonts w:ascii="Sylfaen" w:eastAsia="Calibri" w:hAnsi="Sylfaen" w:cs="Times New Roman"/>
          <w:sz w:val="24"/>
          <w:szCs w:val="24"/>
          <w:lang w:val="ka-GE"/>
        </w:rPr>
        <w:t xml:space="preserve">ით, რომელიც ნაკლებია </w:t>
      </w:r>
      <w:r w:rsidRPr="00973732">
        <w:rPr>
          <w:rFonts w:ascii="Sylfaen" w:eastAsia="Calibri" w:hAnsi="Sylfaen" w:cs="Times New Roman"/>
          <w:sz w:val="24"/>
          <w:szCs w:val="24"/>
        </w:rPr>
        <w:t>R</w:t>
      </w:r>
      <w:r w:rsidRPr="00973732">
        <w:rPr>
          <w:rFonts w:ascii="Sylfaen" w:eastAsia="Calibri" w:hAnsi="Sylfaen" w:cs="Times New Roman"/>
          <w:sz w:val="24"/>
          <w:szCs w:val="24"/>
          <w:vertAlign w:val="subscript"/>
        </w:rPr>
        <w:t>0-</w:t>
      </w:r>
      <w:r w:rsidRPr="00973732">
        <w:rPr>
          <w:rFonts w:ascii="Sylfaen" w:eastAsia="Calibri" w:hAnsi="Sylfaen" w:cs="Times New Roman"/>
          <w:sz w:val="24"/>
          <w:szCs w:val="24"/>
          <w:lang w:val="ka-GE"/>
        </w:rPr>
        <w:t>ზე.</w:t>
      </w:r>
      <w:proofErr w:type="gramEnd"/>
      <w:r w:rsidRPr="00973732">
        <w:rPr>
          <w:rFonts w:ascii="Sylfaen" w:eastAsia="Calibri" w:hAnsi="Sylfaen" w:cs="Times New Roman"/>
          <w:sz w:val="24"/>
          <w:szCs w:val="24"/>
        </w:rPr>
        <w:t xml:space="preserve"> Both approaches adjust basic NPV formula for unlevered firms to reflect tax benefit of leverage. APV makes this adjustment directly. It simply adds in PV of tax shield as separate term. WACC makes this adjustment in a more subtle way.</w:t>
      </w:r>
      <w:r w:rsidRPr="00973732">
        <w:rPr>
          <w:rFonts w:ascii="Sylfaen" w:eastAsia="Calibri" w:hAnsi="Sylfaen" w:cs="Times New Roman"/>
          <w:sz w:val="24"/>
          <w:szCs w:val="24"/>
          <w:lang w:val="ka-GE"/>
        </w:rPr>
        <w:t xml:space="preserve"> გამოვიყენოთ WACC თუ ფირმის სამიზნე debt-value პროპორცია მიმართულია მთელი პროექტის განმავლობაში. გამოვიყენოთ APV თუ პროექტის სესხის სიდიდე ცნობილია მთელი პროექტის მანძილზე. </w:t>
      </w:r>
    </w:p>
    <w:p w:rsidR="00973732" w:rsidRPr="00973732" w:rsidRDefault="00973732" w:rsidP="00973732">
      <w:pPr>
        <w:spacing w:after="120" w:line="264" w:lineRule="auto"/>
        <w:rPr>
          <w:rFonts w:ascii="Sylfaen" w:eastAsia="Times New Roman" w:hAnsi="Sylfaen" w:cs="Times New Roman"/>
          <w:b/>
          <w:sz w:val="24"/>
          <w:szCs w:val="24"/>
          <w:lang w:val="ka-GE"/>
        </w:rPr>
      </w:pPr>
      <m:oMathPara>
        <m:oMath>
          <m:r>
            <m:rPr>
              <m:sty m:val="b"/>
            </m:rPr>
            <w:rPr>
              <w:rFonts w:ascii="Cambria Math" w:eastAsia="Calibri" w:hAnsi="Cambria Math" w:cs="Times New Roman"/>
              <w:sz w:val="24"/>
              <w:szCs w:val="24"/>
              <w:lang w:val="ka-GE"/>
            </w:rPr>
            <w:lastRenderedPageBreak/>
            <m:t>APV</m:t>
          </m:r>
          <m:r>
            <m:rPr>
              <m:sty m:val="bi"/>
            </m:rPr>
            <w:rPr>
              <w:rFonts w:ascii="Cambria Math" w:eastAsia="Cambria Math" w:hAnsi="Cambria Math" w:cs="Cambria Math"/>
              <w:sz w:val="24"/>
              <w:szCs w:val="24"/>
              <w:lang w:val="ka-GE"/>
            </w:rPr>
            <m:t>=</m:t>
          </m:r>
          <m:nary>
            <m:naryPr>
              <m:chr m:val="∑"/>
              <m:limLoc m:val="undOvr"/>
              <m:ctrlPr>
                <w:rPr>
                  <w:rFonts w:ascii="Cambria Math" w:eastAsia="Calibri" w:hAnsi="Cambria Math" w:cs="Times New Roman"/>
                  <w:b/>
                  <w:sz w:val="24"/>
                  <w:szCs w:val="24"/>
                  <w:lang w:val="ka-GE"/>
                </w:rPr>
              </m:ctrlPr>
            </m:naryPr>
            <m:sub>
              <m:r>
                <m:rPr>
                  <m:sty m:val="bi"/>
                </m:rPr>
                <w:rPr>
                  <w:rFonts w:ascii="Cambria Math" w:eastAsia="Calibri" w:hAnsi="Cambria Math" w:cs="Times New Roman"/>
                  <w:sz w:val="24"/>
                  <w:szCs w:val="24"/>
                  <w:lang w:val="ka-GE"/>
                </w:rPr>
                <m:t>t=1</m:t>
              </m:r>
            </m:sub>
            <m:sup>
              <m:r>
                <m:rPr>
                  <m:sty m:val="bi"/>
                </m:rPr>
                <w:rPr>
                  <w:rFonts w:ascii="Cambria Math" w:eastAsia="Calibri" w:hAnsi="Cambria Math" w:cs="Times New Roman"/>
                  <w:sz w:val="24"/>
                  <w:szCs w:val="24"/>
                  <w:lang w:val="ka-GE"/>
                </w:rPr>
                <m:t>∞</m:t>
              </m:r>
            </m:sup>
            <m:e>
              <m:f>
                <m:fPr>
                  <m:ctrlPr>
                    <w:rPr>
                      <w:rFonts w:ascii="Cambria Math" w:eastAsia="Calibri" w:hAnsi="Cambria Math" w:cs="Times New Roman"/>
                      <w:b/>
                      <w:i/>
                      <w:sz w:val="24"/>
                      <w:szCs w:val="24"/>
                      <w:lang w:val="ka-GE"/>
                    </w:rPr>
                  </m:ctrlPr>
                </m:fPr>
                <m:num>
                  <m:sSub>
                    <m:sSubPr>
                      <m:ctrlPr>
                        <w:rPr>
                          <w:rFonts w:ascii="Cambria Math" w:eastAsia="Calibri" w:hAnsi="Cambria Math" w:cs="Times New Roman"/>
                          <w:b/>
                          <w:i/>
                          <w:sz w:val="24"/>
                          <w:szCs w:val="24"/>
                          <w:lang w:val="ka-GE"/>
                        </w:rPr>
                      </m:ctrlPr>
                    </m:sSubPr>
                    <m:e>
                      <m:r>
                        <m:rPr>
                          <m:sty m:val="bi"/>
                        </m:rPr>
                        <w:rPr>
                          <w:rFonts w:ascii="Cambria Math" w:eastAsia="Calibri" w:hAnsi="Cambria Math" w:cs="Times New Roman"/>
                          <w:sz w:val="24"/>
                          <w:szCs w:val="24"/>
                          <w:lang w:val="ka-GE"/>
                        </w:rPr>
                        <m:t>UCF</m:t>
                      </m:r>
                    </m:e>
                    <m:sub>
                      <m:r>
                        <m:rPr>
                          <m:sty m:val="bi"/>
                        </m:rPr>
                        <w:rPr>
                          <w:rFonts w:ascii="Cambria Math" w:eastAsia="Calibri" w:hAnsi="Cambria Math" w:cs="Times New Roman"/>
                          <w:sz w:val="24"/>
                          <w:szCs w:val="24"/>
                          <w:lang w:val="ka-GE"/>
                        </w:rPr>
                        <m:t>t</m:t>
                      </m:r>
                    </m:sub>
                  </m:sSub>
                </m:num>
                <m:den>
                  <m:sSup>
                    <m:sSupPr>
                      <m:ctrlPr>
                        <w:rPr>
                          <w:rFonts w:ascii="Cambria Math" w:eastAsia="Calibri" w:hAnsi="Cambria Math" w:cs="Times New Roman"/>
                          <w:b/>
                          <w:i/>
                          <w:sz w:val="24"/>
                          <w:szCs w:val="24"/>
                          <w:lang w:val="ka-GE"/>
                        </w:rPr>
                      </m:ctrlPr>
                    </m:sSupPr>
                    <m:e>
                      <m:r>
                        <m:rPr>
                          <m:sty m:val="bi"/>
                        </m:rPr>
                        <w:rPr>
                          <w:rFonts w:ascii="Cambria Math" w:eastAsia="Calibri" w:hAnsi="Cambria Math" w:cs="Times New Roman"/>
                          <w:sz w:val="24"/>
                          <w:szCs w:val="24"/>
                          <w:lang w:val="ka-GE"/>
                        </w:rPr>
                        <m:t>(1+</m:t>
                      </m:r>
                      <m:sSub>
                        <m:sSubPr>
                          <m:ctrlPr>
                            <w:rPr>
                              <w:rFonts w:ascii="Cambria Math" w:eastAsia="Calibri" w:hAnsi="Cambria Math" w:cs="Times New Roman"/>
                              <w:b/>
                              <w:i/>
                              <w:sz w:val="24"/>
                              <w:szCs w:val="24"/>
                              <w:lang w:val="ka-GE"/>
                            </w:rPr>
                          </m:ctrlPr>
                        </m:sSubPr>
                        <m:e>
                          <m:r>
                            <m:rPr>
                              <m:sty m:val="bi"/>
                            </m:rPr>
                            <w:rPr>
                              <w:rFonts w:ascii="Cambria Math" w:eastAsia="Calibri" w:hAnsi="Cambria Math" w:cs="Times New Roman"/>
                              <w:sz w:val="24"/>
                              <w:szCs w:val="24"/>
                              <w:lang w:val="ka-GE"/>
                            </w:rPr>
                            <m:t>R</m:t>
                          </m:r>
                        </m:e>
                        <m:sub>
                          <m:r>
                            <m:rPr>
                              <m:sty m:val="bi"/>
                            </m:rPr>
                            <w:rPr>
                              <w:rFonts w:ascii="Cambria Math" w:eastAsia="Calibri" w:hAnsi="Cambria Math" w:cs="Times New Roman"/>
                              <w:sz w:val="24"/>
                              <w:szCs w:val="24"/>
                              <w:lang w:val="ka-GE"/>
                            </w:rPr>
                            <m:t>0</m:t>
                          </m:r>
                        </m:sub>
                      </m:sSub>
                      <m:r>
                        <m:rPr>
                          <m:sty m:val="bi"/>
                        </m:rPr>
                        <w:rPr>
                          <w:rFonts w:ascii="Cambria Math" w:eastAsia="Calibri" w:hAnsi="Cambria Math" w:cs="Times New Roman"/>
                          <w:sz w:val="24"/>
                          <w:szCs w:val="24"/>
                          <w:lang w:val="ka-GE"/>
                        </w:rPr>
                        <m:t>)</m:t>
                      </m:r>
                    </m:e>
                    <m:sup>
                      <m:r>
                        <m:rPr>
                          <m:sty m:val="bi"/>
                        </m:rPr>
                        <w:rPr>
                          <w:rFonts w:ascii="Cambria Math" w:eastAsia="Calibri" w:hAnsi="Cambria Math" w:cs="Times New Roman"/>
                          <w:sz w:val="24"/>
                          <w:szCs w:val="24"/>
                          <w:lang w:val="ka-GE"/>
                        </w:rPr>
                        <m:t>t</m:t>
                      </m:r>
                    </m:sup>
                  </m:sSup>
                </m:den>
              </m:f>
              <m:r>
                <m:rPr>
                  <m:sty m:val="bi"/>
                </m:rPr>
                <w:rPr>
                  <w:rFonts w:ascii="Cambria Math" w:eastAsia="Calibri" w:hAnsi="Cambria Math" w:cs="Times New Roman"/>
                  <w:sz w:val="24"/>
                  <w:szCs w:val="24"/>
                  <w:lang w:val="ka-GE"/>
                </w:rPr>
                <m:t>+</m:t>
              </m:r>
              <m:r>
                <m:rPr>
                  <m:sty m:val="b"/>
                </m:rPr>
                <w:rPr>
                  <w:rFonts w:ascii="Cambria Math" w:eastAsia="Calibri" w:hAnsi="Cambria Math" w:cs="Times New Roman"/>
                  <w:sz w:val="24"/>
                  <w:szCs w:val="24"/>
                  <w:lang w:val="ka-GE"/>
                </w:rPr>
                <m:t>additional effects of debt-initial investment</m:t>
              </m:r>
            </m:e>
          </m:nary>
        </m:oMath>
      </m:oMathPara>
    </w:p>
    <w:p w:rsidR="00973732" w:rsidRPr="00973732" w:rsidRDefault="00973732" w:rsidP="00973732">
      <w:pPr>
        <w:spacing w:after="120" w:line="264" w:lineRule="auto"/>
        <w:rPr>
          <w:rFonts w:ascii="Sylfaen" w:eastAsia="Times New Roman" w:hAnsi="Sylfaen" w:cs="Times New Roman"/>
          <w:b/>
          <w:sz w:val="24"/>
          <w:szCs w:val="24"/>
        </w:rPr>
      </w:pPr>
      <m:oMath>
        <m:sSub>
          <m:sSubPr>
            <m:ctrlPr>
              <w:rPr>
                <w:rFonts w:ascii="Cambria Math" w:eastAsia="Times New Roman" w:hAnsi="Cambria Math" w:cs="Times New Roman"/>
                <w:b/>
                <w:i/>
                <w:sz w:val="24"/>
                <w:szCs w:val="24"/>
              </w:rPr>
            </m:ctrlPr>
          </m:sSubPr>
          <m:e>
            <m:r>
              <m:rPr>
                <m:sty m:val="bi"/>
              </m:rPr>
              <w:rPr>
                <w:rFonts w:ascii="Cambria Math" w:eastAsia="Times New Roman" w:hAnsi="Cambria Math" w:cs="Times New Roman"/>
                <w:sz w:val="24"/>
                <w:szCs w:val="24"/>
              </w:rPr>
              <m:t>UCF</m:t>
            </m:r>
          </m:e>
          <m:sub>
            <m:r>
              <m:rPr>
                <m:sty m:val="bi"/>
              </m:rPr>
              <w:rPr>
                <w:rFonts w:ascii="Cambria Math" w:eastAsia="Times New Roman" w:hAnsi="Cambria Math" w:cs="Times New Roman"/>
                <w:sz w:val="24"/>
                <w:szCs w:val="24"/>
              </w:rPr>
              <m:t>t</m:t>
            </m:r>
          </m:sub>
        </m:sSub>
      </m:oMath>
      <w:r w:rsidRPr="00973732">
        <w:rPr>
          <w:rFonts w:ascii="Sylfaen" w:eastAsia="Times New Roman" w:hAnsi="Sylfaen" w:cs="Times New Roman"/>
          <w:b/>
          <w:sz w:val="24"/>
          <w:szCs w:val="24"/>
        </w:rPr>
        <w:t xml:space="preserve"> – Project’s CF at date t to equityholders of unlevered firm, </w:t>
      </w:r>
      <m:oMath>
        <m:sSub>
          <m:sSubPr>
            <m:ctrlPr>
              <w:rPr>
                <w:rFonts w:ascii="Cambria Math" w:eastAsia="Times New Roman" w:hAnsi="Cambria Math" w:cs="Times New Roman"/>
                <w:b/>
                <w:i/>
                <w:sz w:val="24"/>
                <w:szCs w:val="24"/>
              </w:rPr>
            </m:ctrlPr>
          </m:sSubPr>
          <m:e>
            <m:r>
              <m:rPr>
                <m:sty m:val="bi"/>
              </m:rPr>
              <w:rPr>
                <w:rFonts w:ascii="Cambria Math" w:eastAsia="Times New Roman" w:hAnsi="Cambria Math" w:cs="Times New Roman"/>
                <w:sz w:val="24"/>
                <w:szCs w:val="24"/>
              </w:rPr>
              <m:t>R</m:t>
            </m:r>
          </m:e>
          <m:sub>
            <m:r>
              <m:rPr>
                <m:sty m:val="bi"/>
              </m:rPr>
              <w:rPr>
                <w:rFonts w:ascii="Cambria Math" w:eastAsia="Times New Roman" w:hAnsi="Cambria Math" w:cs="Times New Roman"/>
                <w:sz w:val="24"/>
                <w:szCs w:val="24"/>
              </w:rPr>
              <m:t>0</m:t>
            </m:r>
          </m:sub>
        </m:sSub>
      </m:oMath>
      <w:r w:rsidRPr="00973732">
        <w:rPr>
          <w:rFonts w:ascii="Sylfaen" w:eastAsia="Times New Roman" w:hAnsi="Sylfaen" w:cs="Times New Roman"/>
          <w:b/>
          <w:sz w:val="24"/>
          <w:szCs w:val="24"/>
        </w:rPr>
        <w:t xml:space="preserve">- cost of capital for </w:t>
      </w:r>
      <w:proofErr w:type="gramStart"/>
      <w:r w:rsidRPr="00973732">
        <w:rPr>
          <w:rFonts w:ascii="Sylfaen" w:eastAsia="Times New Roman" w:hAnsi="Sylfaen" w:cs="Times New Roman"/>
          <w:b/>
          <w:sz w:val="24"/>
          <w:szCs w:val="24"/>
        </w:rPr>
        <w:t>project  in</w:t>
      </w:r>
      <w:proofErr w:type="gramEnd"/>
      <w:r w:rsidRPr="00973732">
        <w:rPr>
          <w:rFonts w:ascii="Sylfaen" w:eastAsia="Times New Roman" w:hAnsi="Sylfaen" w:cs="Times New Roman"/>
          <w:b/>
          <w:sz w:val="24"/>
          <w:szCs w:val="24"/>
        </w:rPr>
        <w:t xml:space="preserve"> unlevered firm</w:t>
      </w:r>
    </w:p>
    <w:p w:rsidR="00973732" w:rsidRPr="00973732" w:rsidRDefault="00973732" w:rsidP="00973732">
      <w:pPr>
        <w:spacing w:after="120" w:line="264" w:lineRule="auto"/>
        <w:jc w:val="center"/>
        <w:rPr>
          <w:rFonts w:ascii="Sylfaen" w:eastAsia="Times New Roman" w:hAnsi="Sylfaen" w:cs="Times New Roman"/>
          <w:b/>
          <w:sz w:val="24"/>
          <w:szCs w:val="24"/>
        </w:rPr>
      </w:pPr>
      <m:oMathPara>
        <m:oMathParaPr>
          <m:jc m:val="center"/>
        </m:oMathParaPr>
        <m:oMath>
          <m:sSub>
            <m:sSubPr>
              <m:ctrlPr>
                <w:rPr>
                  <w:rFonts w:ascii="Cambria Math" w:eastAsia="Calibri" w:hAnsi="Cambria Math" w:cs="Times New Roman"/>
                  <w:b/>
                  <w:i/>
                  <w:sz w:val="24"/>
                  <w:szCs w:val="24"/>
                </w:rPr>
              </m:ctrlPr>
            </m:sSubPr>
            <m:e>
              <m:r>
                <m:rPr>
                  <m:sty m:val="bi"/>
                </m:rPr>
                <w:rPr>
                  <w:rFonts w:ascii="Cambria Math" w:eastAsia="Calibri" w:hAnsi="Cambria Math" w:cs="Times New Roman"/>
                  <w:sz w:val="24"/>
                  <w:szCs w:val="24"/>
                </w:rPr>
                <m:t>NPV</m:t>
              </m:r>
            </m:e>
            <m:sub>
              <m:r>
                <m:rPr>
                  <m:sty m:val="bi"/>
                </m:rPr>
                <w:rPr>
                  <w:rFonts w:ascii="Cambria Math" w:eastAsia="Calibri" w:hAnsi="Cambria Math" w:cs="Times New Roman"/>
                  <w:sz w:val="24"/>
                  <w:szCs w:val="24"/>
                </w:rPr>
                <m:t>WACC</m:t>
              </m:r>
            </m:sub>
          </m:sSub>
          <m:r>
            <m:rPr>
              <m:sty m:val="bi"/>
            </m:rPr>
            <w:rPr>
              <w:rFonts w:ascii="Cambria Math" w:eastAsia="Calibri" w:hAnsi="Cambria Math" w:cs="Times New Roman"/>
              <w:sz w:val="24"/>
              <w:szCs w:val="24"/>
            </w:rPr>
            <m:t>=</m:t>
          </m:r>
          <m:nary>
            <m:naryPr>
              <m:chr m:val="∑"/>
              <m:limLoc m:val="undOvr"/>
              <m:ctrlPr>
                <w:rPr>
                  <w:rFonts w:ascii="Cambria Math" w:eastAsia="Calibri" w:hAnsi="Cambria Math" w:cs="Times New Roman"/>
                  <w:b/>
                  <w:i/>
                  <w:sz w:val="24"/>
                  <w:szCs w:val="24"/>
                </w:rPr>
              </m:ctrlPr>
            </m:naryPr>
            <m:sub>
              <m:r>
                <m:rPr>
                  <m:sty m:val="bi"/>
                </m:rPr>
                <w:rPr>
                  <w:rFonts w:ascii="Cambria Math" w:eastAsia="Calibri" w:hAnsi="Cambria Math" w:cs="Times New Roman"/>
                  <w:sz w:val="24"/>
                  <w:szCs w:val="24"/>
                </w:rPr>
                <m:t>t=1</m:t>
              </m:r>
            </m:sub>
            <m:sup>
              <m:r>
                <m:rPr>
                  <m:sty m:val="bi"/>
                </m:rPr>
                <w:rPr>
                  <w:rFonts w:ascii="Cambria Math" w:eastAsia="Calibri" w:hAnsi="Cambria Math" w:cs="Times New Roman"/>
                  <w:sz w:val="24"/>
                  <w:szCs w:val="24"/>
                </w:rPr>
                <m:t>∞</m:t>
              </m:r>
            </m:sup>
            <m:e>
              <m:f>
                <m:fPr>
                  <m:ctrlPr>
                    <w:rPr>
                      <w:rFonts w:ascii="Cambria Math" w:eastAsia="Calibri" w:hAnsi="Cambria Math" w:cs="Times New Roman"/>
                      <w:b/>
                      <w:i/>
                      <w:sz w:val="24"/>
                      <w:szCs w:val="24"/>
                    </w:rPr>
                  </m:ctrlPr>
                </m:fPr>
                <m:num>
                  <m:sSub>
                    <m:sSubPr>
                      <m:ctrlPr>
                        <w:rPr>
                          <w:rFonts w:ascii="Cambria Math" w:eastAsia="Calibri" w:hAnsi="Cambria Math" w:cs="Times New Roman"/>
                          <w:b/>
                          <w:i/>
                          <w:sz w:val="24"/>
                          <w:szCs w:val="24"/>
                        </w:rPr>
                      </m:ctrlPr>
                    </m:sSubPr>
                    <m:e>
                      <m:r>
                        <m:rPr>
                          <m:sty m:val="bi"/>
                        </m:rPr>
                        <w:rPr>
                          <w:rFonts w:ascii="Cambria Math" w:eastAsia="Calibri" w:hAnsi="Cambria Math" w:cs="Times New Roman"/>
                          <w:sz w:val="24"/>
                          <w:szCs w:val="24"/>
                        </w:rPr>
                        <m:t>UCF</m:t>
                      </m:r>
                    </m:e>
                    <m:sub>
                      <m:r>
                        <m:rPr>
                          <m:sty m:val="bi"/>
                        </m:rPr>
                        <w:rPr>
                          <w:rFonts w:ascii="Cambria Math" w:eastAsia="Calibri" w:hAnsi="Cambria Math" w:cs="Times New Roman"/>
                          <w:sz w:val="24"/>
                          <w:szCs w:val="24"/>
                        </w:rPr>
                        <m:t>t</m:t>
                      </m:r>
                    </m:sub>
                  </m:sSub>
                </m:num>
                <m:den>
                  <m:sSup>
                    <m:sSupPr>
                      <m:ctrlPr>
                        <w:rPr>
                          <w:rFonts w:ascii="Cambria Math" w:eastAsia="Calibri" w:hAnsi="Cambria Math" w:cs="Times New Roman"/>
                          <w:b/>
                          <w:i/>
                          <w:sz w:val="24"/>
                          <w:szCs w:val="24"/>
                        </w:rPr>
                      </m:ctrlPr>
                    </m:sSupPr>
                    <m:e>
                      <m:r>
                        <m:rPr>
                          <m:sty m:val="bi"/>
                        </m:rPr>
                        <w:rPr>
                          <w:rFonts w:ascii="Cambria Math" w:eastAsia="Calibri" w:hAnsi="Cambria Math" w:cs="Times New Roman"/>
                          <w:sz w:val="24"/>
                          <w:szCs w:val="24"/>
                        </w:rPr>
                        <m:t>(1+</m:t>
                      </m:r>
                      <m:sSub>
                        <m:sSubPr>
                          <m:ctrlPr>
                            <w:rPr>
                              <w:rFonts w:ascii="Cambria Math" w:eastAsia="Calibri" w:hAnsi="Cambria Math" w:cs="Times New Roman"/>
                              <w:b/>
                              <w:i/>
                              <w:sz w:val="24"/>
                              <w:szCs w:val="24"/>
                            </w:rPr>
                          </m:ctrlPr>
                        </m:sSubPr>
                        <m:e>
                          <m:r>
                            <m:rPr>
                              <m:sty m:val="bi"/>
                            </m:rPr>
                            <w:rPr>
                              <w:rFonts w:ascii="Cambria Math" w:eastAsia="Calibri" w:hAnsi="Cambria Math" w:cs="Times New Roman"/>
                              <w:sz w:val="24"/>
                              <w:szCs w:val="24"/>
                            </w:rPr>
                            <m:t>R</m:t>
                          </m:r>
                        </m:e>
                        <m:sub>
                          <m:r>
                            <m:rPr>
                              <m:sty m:val="bi"/>
                            </m:rPr>
                            <w:rPr>
                              <w:rFonts w:ascii="Cambria Math" w:eastAsia="Calibri" w:hAnsi="Cambria Math" w:cs="Times New Roman"/>
                              <w:sz w:val="24"/>
                              <w:szCs w:val="24"/>
                            </w:rPr>
                            <m:t>WACC</m:t>
                          </m:r>
                        </m:sub>
                      </m:sSub>
                      <m:r>
                        <m:rPr>
                          <m:sty m:val="bi"/>
                        </m:rPr>
                        <w:rPr>
                          <w:rFonts w:ascii="Cambria Math" w:eastAsia="Calibri" w:hAnsi="Cambria Math" w:cs="Times New Roman"/>
                          <w:sz w:val="24"/>
                          <w:szCs w:val="24"/>
                        </w:rPr>
                        <m:t>)</m:t>
                      </m:r>
                    </m:e>
                    <m:sup>
                      <m:r>
                        <m:rPr>
                          <m:sty m:val="bi"/>
                        </m:rPr>
                        <w:rPr>
                          <w:rFonts w:ascii="Cambria Math" w:eastAsia="Calibri" w:hAnsi="Cambria Math" w:cs="Times New Roman"/>
                          <w:sz w:val="24"/>
                          <w:szCs w:val="24"/>
                        </w:rPr>
                        <m:t>t</m:t>
                      </m:r>
                    </m:sup>
                  </m:sSup>
                </m:den>
              </m:f>
              <m:r>
                <m:rPr>
                  <m:sty m:val="bi"/>
                </m:rPr>
                <w:rPr>
                  <w:rFonts w:ascii="Cambria Math" w:eastAsia="Calibri" w:hAnsi="Cambria Math" w:cs="Times New Roman"/>
                  <w:sz w:val="24"/>
                  <w:szCs w:val="24"/>
                </w:rPr>
                <m:t>-</m:t>
              </m:r>
              <m:r>
                <m:rPr>
                  <m:sty m:val="b"/>
                </m:rPr>
                <w:rPr>
                  <w:rFonts w:ascii="Cambria Math" w:eastAsia="Calibri" w:hAnsi="Cambria Math" w:cs="Times New Roman"/>
                  <w:sz w:val="24"/>
                  <w:szCs w:val="24"/>
                </w:rPr>
                <m:t>initial investment</m:t>
              </m:r>
            </m:e>
          </m:nary>
        </m:oMath>
      </m:oMathPara>
    </w:p>
    <w:p w:rsidR="00973732" w:rsidRDefault="00973732" w:rsidP="00973732">
      <w:pPr>
        <w:spacing w:after="120" w:line="264" w:lineRule="auto"/>
        <w:rPr>
          <w:rFonts w:ascii="Sylfaen" w:eastAsia="Times New Roman" w:hAnsi="Sylfaen" w:cs="Times New Roman"/>
          <w:b/>
          <w:sz w:val="24"/>
          <w:szCs w:val="24"/>
        </w:rPr>
      </w:pPr>
      <m:oMath>
        <m:sSub>
          <m:sSubPr>
            <m:ctrlPr>
              <w:rPr>
                <w:rFonts w:ascii="Cambria Math" w:eastAsia="Times New Roman" w:hAnsi="Cambria Math" w:cs="Times New Roman"/>
                <w:b/>
                <w:i/>
                <w:sz w:val="24"/>
                <w:szCs w:val="24"/>
              </w:rPr>
            </m:ctrlPr>
          </m:sSubPr>
          <m:e>
            <m:r>
              <m:rPr>
                <m:sty m:val="bi"/>
              </m:rPr>
              <w:rPr>
                <w:rFonts w:ascii="Cambria Math" w:eastAsia="Times New Roman" w:hAnsi="Cambria Math" w:cs="Times New Roman"/>
                <w:sz w:val="24"/>
                <w:szCs w:val="24"/>
              </w:rPr>
              <m:t>R</m:t>
            </m:r>
          </m:e>
          <m:sub>
            <m:r>
              <m:rPr>
                <m:sty m:val="bi"/>
              </m:rPr>
              <w:rPr>
                <w:rFonts w:ascii="Cambria Math" w:eastAsia="Times New Roman" w:hAnsi="Cambria Math" w:cs="Times New Roman"/>
                <w:sz w:val="24"/>
                <w:szCs w:val="24"/>
              </w:rPr>
              <m:t>WACC</m:t>
            </m:r>
          </m:sub>
        </m:sSub>
      </m:oMath>
      <w:r w:rsidRPr="00973732">
        <w:rPr>
          <w:rFonts w:ascii="Sylfaen" w:eastAsia="Times New Roman" w:hAnsi="Sylfaen" w:cs="Times New Roman"/>
          <w:b/>
          <w:sz w:val="24"/>
          <w:szCs w:val="24"/>
        </w:rPr>
        <w:t xml:space="preserve"> – weighted average cost of capital</w:t>
      </w:r>
    </w:p>
    <w:p w:rsidR="000C17DB" w:rsidRDefault="000C17DB" w:rsidP="00973732">
      <w:pPr>
        <w:spacing w:after="120" w:line="264" w:lineRule="auto"/>
        <w:rPr>
          <w:rFonts w:ascii="Sylfaen" w:eastAsia="Times New Roman" w:hAnsi="Sylfaen" w:cs="Times New Roman"/>
          <w:b/>
          <w:sz w:val="24"/>
          <w:szCs w:val="24"/>
        </w:rPr>
      </w:pPr>
    </w:p>
    <w:p w:rsidR="000C17DB" w:rsidRPr="000C17DB" w:rsidRDefault="000C17DB" w:rsidP="000C17DB">
      <w:pPr>
        <w:rPr>
          <w:rFonts w:ascii="Calibri" w:eastAsia="Calibri" w:hAnsi="Calibri" w:cs="Times New Roman"/>
          <w:b/>
          <w:sz w:val="24"/>
          <w:szCs w:val="24"/>
        </w:rPr>
      </w:pPr>
      <w:r>
        <w:rPr>
          <w:rFonts w:ascii="Calibri" w:eastAsia="Calibri" w:hAnsi="Calibri" w:cs="Times New Roman"/>
          <w:b/>
          <w:sz w:val="24"/>
          <w:szCs w:val="24"/>
        </w:rPr>
        <w:t xml:space="preserve">4) </w:t>
      </w:r>
      <w:r w:rsidRPr="000C17DB">
        <w:rPr>
          <w:rFonts w:ascii="Calibri" w:eastAsia="Calibri" w:hAnsi="Calibri" w:cs="Times New Roman"/>
          <w:b/>
          <w:sz w:val="24"/>
          <w:szCs w:val="24"/>
        </w:rPr>
        <w:t>What are some characteristics of firm with long operating cycle?</w:t>
      </w:r>
    </w:p>
    <w:p w:rsidR="00973732" w:rsidRDefault="000C17DB" w:rsidP="000C17DB">
      <w:pPr>
        <w:spacing w:after="120" w:line="264" w:lineRule="auto"/>
        <w:rPr>
          <w:rFonts w:ascii="Sylfaen" w:eastAsia="Calibri" w:hAnsi="Sylfaen" w:cs="Times New Roman"/>
          <w:sz w:val="24"/>
          <w:szCs w:val="24"/>
        </w:rPr>
      </w:pPr>
      <w:proofErr w:type="gramStart"/>
      <w:r w:rsidRPr="000C17DB">
        <w:rPr>
          <w:rFonts w:ascii="Sylfaen" w:eastAsia="Calibri" w:hAnsi="Sylfaen" w:cs="Times New Roman"/>
          <w:sz w:val="24"/>
          <w:szCs w:val="24"/>
        </w:rPr>
        <w:t xml:space="preserve">Operating cycle </w:t>
      </w:r>
      <w:r w:rsidRPr="000C17DB">
        <w:rPr>
          <w:rFonts w:ascii="Sylfaen" w:eastAsia="Calibri" w:hAnsi="Sylfaen" w:cs="Times New Roman"/>
          <w:sz w:val="24"/>
          <w:szCs w:val="24"/>
          <w:lang w:val="ka-GE"/>
        </w:rPr>
        <w:t xml:space="preserve">არის დროის პერიოდი ინვენტარის შეძენასა და </w:t>
      </w:r>
      <w:r w:rsidRPr="000C17DB">
        <w:rPr>
          <w:rFonts w:ascii="Sylfaen" w:eastAsia="Calibri" w:hAnsi="Sylfaen" w:cs="Times New Roman"/>
          <w:sz w:val="24"/>
          <w:szCs w:val="24"/>
        </w:rPr>
        <w:t>receivable-</w:t>
      </w:r>
      <w:r w:rsidRPr="000C17DB">
        <w:rPr>
          <w:rFonts w:ascii="Sylfaen" w:eastAsia="Calibri" w:hAnsi="Sylfaen" w:cs="Times New Roman"/>
          <w:sz w:val="24"/>
          <w:szCs w:val="24"/>
          <w:lang w:val="ka-GE"/>
        </w:rPr>
        <w:t xml:space="preserve">დან </w:t>
      </w:r>
      <w:r w:rsidRPr="000C17DB">
        <w:rPr>
          <w:rFonts w:ascii="Sylfaen" w:eastAsia="Calibri" w:hAnsi="Sylfaen" w:cs="Times New Roman"/>
          <w:sz w:val="24"/>
          <w:szCs w:val="24"/>
        </w:rPr>
        <w:t>cash-</w:t>
      </w:r>
      <w:r w:rsidRPr="000C17DB">
        <w:rPr>
          <w:rFonts w:ascii="Sylfaen" w:eastAsia="Calibri" w:hAnsi="Sylfaen" w:cs="Times New Roman"/>
          <w:sz w:val="24"/>
          <w:szCs w:val="24"/>
          <w:lang w:val="ka-GE"/>
        </w:rPr>
        <w:t>ის მიღებას შორის.</w:t>
      </w:r>
      <w:proofErr w:type="gramEnd"/>
      <w:r w:rsidRPr="000C17DB">
        <w:rPr>
          <w:rFonts w:ascii="Sylfaen" w:eastAsia="Calibri" w:hAnsi="Sylfaen" w:cs="Times New Roman"/>
          <w:sz w:val="24"/>
          <w:szCs w:val="24"/>
          <w:lang w:val="ka-GE"/>
        </w:rPr>
        <w:t xml:space="preserve"> </w:t>
      </w:r>
      <w:r w:rsidRPr="000C17DB">
        <w:rPr>
          <w:rFonts w:ascii="Sylfaen" w:eastAsia="Calibri" w:hAnsi="Sylfaen" w:cs="Times New Roman"/>
          <w:sz w:val="24"/>
          <w:szCs w:val="24"/>
        </w:rPr>
        <w:t xml:space="preserve">Cash cycle </w:t>
      </w:r>
      <w:r w:rsidRPr="000C17DB">
        <w:rPr>
          <w:rFonts w:ascii="Sylfaen" w:eastAsia="Calibri" w:hAnsi="Sylfaen" w:cs="Times New Roman"/>
          <w:sz w:val="24"/>
          <w:szCs w:val="24"/>
          <w:lang w:val="ka-GE"/>
        </w:rPr>
        <w:t xml:space="preserve">არის დრო </w:t>
      </w:r>
      <w:r w:rsidRPr="000C17DB">
        <w:rPr>
          <w:rFonts w:ascii="Sylfaen" w:eastAsia="Calibri" w:hAnsi="Sylfaen" w:cs="Times New Roman"/>
          <w:sz w:val="24"/>
          <w:szCs w:val="24"/>
        </w:rPr>
        <w:t>cash-</w:t>
      </w:r>
      <w:r w:rsidRPr="000C17DB">
        <w:rPr>
          <w:rFonts w:ascii="Sylfaen" w:eastAsia="Calibri" w:hAnsi="Sylfaen" w:cs="Times New Roman"/>
          <w:sz w:val="24"/>
          <w:szCs w:val="24"/>
          <w:lang w:val="ka-GE"/>
        </w:rPr>
        <w:t xml:space="preserve">ის გაცემიდან </w:t>
      </w:r>
      <w:r w:rsidRPr="000C17DB">
        <w:rPr>
          <w:rFonts w:ascii="Sylfaen" w:eastAsia="Calibri" w:hAnsi="Sylfaen" w:cs="Times New Roman"/>
          <w:sz w:val="24"/>
          <w:szCs w:val="24"/>
        </w:rPr>
        <w:t>cash-</w:t>
      </w:r>
      <w:r w:rsidRPr="000C17DB">
        <w:rPr>
          <w:rFonts w:ascii="Sylfaen" w:eastAsia="Calibri" w:hAnsi="Sylfaen" w:cs="Times New Roman"/>
          <w:sz w:val="24"/>
          <w:szCs w:val="24"/>
          <w:lang w:val="ka-GE"/>
        </w:rPr>
        <w:t>ის მიღებამდე. Operating cycle-ს ორი კომპონენტი აქვს. პირველი - დრო რომელიც სჭირდება ინვენტარის შეძენასა და გაყიდვას. ამას inventory period ქვია. მეორე - დრო რომელიც სჭირდება cash-ის მიღებას. ამას accounts receivable period ქვია. პირველად გვაქვს ინვენტარი ანუ პროდუქტი , გაყიდვის შემდეგ ვიღებთ AR-ს და საბოლოოდ AR-ს ვიღებთ cash-ის სახით. Long operating cycle-ის ფირმის რამდენიმე მახასიათებელია: increased receivables, increased credit period და ასე შემდეგ.</w:t>
      </w:r>
    </w:p>
    <w:p w:rsidR="000C17DB" w:rsidRDefault="000C17DB" w:rsidP="000C17DB">
      <w:pPr>
        <w:spacing w:after="120" w:line="264" w:lineRule="auto"/>
        <w:rPr>
          <w:rFonts w:ascii="Sylfaen" w:eastAsia="Times New Roman" w:hAnsi="Sylfaen" w:cs="Times New Roman"/>
          <w:b/>
          <w:sz w:val="24"/>
          <w:szCs w:val="24"/>
        </w:rPr>
      </w:pPr>
      <w:r>
        <w:rPr>
          <w:noProof/>
        </w:rPr>
        <w:drawing>
          <wp:inline distT="0" distB="0" distL="0" distR="0" wp14:anchorId="48F0D8B4" wp14:editId="5AB649F4">
            <wp:extent cx="3145790" cy="206057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5790" cy="2060575"/>
                    </a:xfrm>
                    <a:prstGeom prst="rect">
                      <a:avLst/>
                    </a:prstGeom>
                    <a:noFill/>
                  </pic:spPr>
                </pic:pic>
              </a:graphicData>
            </a:graphic>
          </wp:inline>
        </w:drawing>
      </w:r>
    </w:p>
    <w:p w:rsidR="000C17DB" w:rsidRPr="000C17DB" w:rsidRDefault="000C17DB" w:rsidP="000C17DB">
      <w:pPr>
        <w:rPr>
          <w:rFonts w:ascii="Calibri" w:eastAsia="Calibri" w:hAnsi="Calibri" w:cs="Times New Roman"/>
          <w:b/>
          <w:sz w:val="24"/>
          <w:szCs w:val="24"/>
        </w:rPr>
      </w:pPr>
      <w:r>
        <w:rPr>
          <w:rFonts w:ascii="Calibri" w:eastAsia="Calibri" w:hAnsi="Calibri" w:cs="Times New Roman"/>
          <w:b/>
          <w:sz w:val="24"/>
          <w:szCs w:val="24"/>
        </w:rPr>
        <w:t xml:space="preserve">5) </w:t>
      </w:r>
      <w:r w:rsidRPr="000C17DB">
        <w:rPr>
          <w:rFonts w:ascii="Calibri" w:eastAsia="Calibri" w:hAnsi="Calibri" w:cs="Times New Roman"/>
          <w:b/>
          <w:sz w:val="24"/>
          <w:szCs w:val="24"/>
        </w:rPr>
        <w:t xml:space="preserve">Is it possible for a firm to have too much cash? Why would Shareholder care if a firm accumulates large amounts of cash? What options are available to a firm if it believes it has too much cash? </w:t>
      </w:r>
      <w:proofErr w:type="gramStart"/>
      <w:r w:rsidRPr="000C17DB">
        <w:rPr>
          <w:rFonts w:ascii="Calibri" w:eastAsia="Calibri" w:hAnsi="Calibri" w:cs="Times New Roman"/>
          <w:b/>
          <w:sz w:val="24"/>
          <w:szCs w:val="24"/>
        </w:rPr>
        <w:t>Or too little?</w:t>
      </w:r>
      <w:proofErr w:type="gramEnd"/>
    </w:p>
    <w:p w:rsidR="000C17DB" w:rsidRDefault="000C17DB" w:rsidP="000C17DB">
      <w:pPr>
        <w:spacing w:after="120" w:line="264" w:lineRule="auto"/>
        <w:rPr>
          <w:rFonts w:ascii="Sylfaen" w:eastAsia="Calibri" w:hAnsi="Sylfaen" w:cs="Times New Roman"/>
          <w:sz w:val="24"/>
          <w:szCs w:val="24"/>
        </w:rPr>
      </w:pPr>
      <w:r w:rsidRPr="000C17DB">
        <w:rPr>
          <w:rFonts w:ascii="Sylfaen" w:eastAsia="Calibri" w:hAnsi="Sylfaen" w:cs="Times New Roman"/>
          <w:sz w:val="24"/>
          <w:szCs w:val="24"/>
          <w:lang w:val="ka-GE"/>
        </w:rPr>
        <w:t xml:space="preserve">როდესაც ფირმას აქვს ჭარბი </w:t>
      </w:r>
      <w:r w:rsidRPr="000C17DB">
        <w:rPr>
          <w:rFonts w:ascii="Sylfaen" w:eastAsia="Calibri" w:hAnsi="Sylfaen" w:cs="Times New Roman"/>
          <w:sz w:val="24"/>
          <w:szCs w:val="24"/>
        </w:rPr>
        <w:t xml:space="preserve">cash </w:t>
      </w:r>
      <w:r w:rsidRPr="000C17DB">
        <w:rPr>
          <w:rFonts w:ascii="Sylfaen" w:eastAsia="Calibri" w:hAnsi="Sylfaen" w:cs="Times New Roman"/>
          <w:sz w:val="24"/>
          <w:szCs w:val="24"/>
          <w:lang w:val="ka-GE"/>
        </w:rPr>
        <w:t>ოპერაციებისა და დაგეგმილი ხარჯებისთვის, ამ ჭარბ cash-ს აქვს opportunity cost. აქციონერებს შეუძლიათ ეს cash დააინვესტირონ მომგებიან პროექტებში. აქციონერებმა ბევრი cash შეიძლება ცუდად გააზრებულ ინვესტიციებში ჩადონ. მოსაზრება ასეთია, რომ  შედარებით მცირე რაოდენობის cash-ის ფლობა აიძულებს მენეჯმენტს ყურადღება მიაქციოს CF-ს და კაპიტალის დანახარჯებს. თუ ფირმას ჭარბი cash აქვს მას შეუძლია გასცეს დივიდენდი ან გამოისყიდოს აქციები, ასევე შეამციროს სესხი. თუ cash-ის დეფიციტი აქვს მაშინ უნდა აიღოს სესხი, გაყიდოს აქციები ან გაზარდოს შემოსავლიანობა.</w:t>
      </w:r>
    </w:p>
    <w:p w:rsidR="000C17DB" w:rsidRDefault="000C17DB" w:rsidP="000C17DB">
      <w:pPr>
        <w:spacing w:after="120" w:line="264" w:lineRule="auto"/>
        <w:rPr>
          <w:rFonts w:ascii="Sylfaen" w:eastAsia="Calibri" w:hAnsi="Sylfaen" w:cs="Times New Roman"/>
          <w:sz w:val="24"/>
          <w:szCs w:val="24"/>
        </w:rPr>
      </w:pPr>
    </w:p>
    <w:p w:rsidR="000C17DB" w:rsidRDefault="000C17DB" w:rsidP="000C17DB">
      <w:pPr>
        <w:spacing w:after="120" w:line="264" w:lineRule="auto"/>
        <w:rPr>
          <w:rFonts w:ascii="Sylfaen" w:eastAsia="Calibri" w:hAnsi="Sylfaen" w:cs="Times New Roman"/>
          <w:sz w:val="24"/>
          <w:szCs w:val="24"/>
        </w:rPr>
      </w:pPr>
    </w:p>
    <w:p w:rsidR="000C17DB" w:rsidRPr="000C17DB" w:rsidRDefault="000C17DB" w:rsidP="000C17DB">
      <w:pPr>
        <w:spacing w:after="120" w:line="264" w:lineRule="auto"/>
        <w:rPr>
          <w:rFonts w:ascii="Calibri" w:eastAsia="Calibri" w:hAnsi="Calibri" w:cs="Times New Roman"/>
          <w:b/>
        </w:rPr>
      </w:pPr>
      <w:r>
        <w:rPr>
          <w:rFonts w:ascii="Calibri" w:eastAsia="Calibri" w:hAnsi="Calibri" w:cs="Times New Roman"/>
          <w:b/>
        </w:rPr>
        <w:lastRenderedPageBreak/>
        <w:t xml:space="preserve">6) </w:t>
      </w:r>
      <w:r w:rsidRPr="000C17DB">
        <w:rPr>
          <w:rFonts w:ascii="Calibri" w:eastAsia="Calibri" w:hAnsi="Calibri" w:cs="Times New Roman"/>
          <w:b/>
        </w:rPr>
        <w:t xml:space="preserve">What is call option? </w:t>
      </w:r>
      <w:proofErr w:type="gramStart"/>
      <w:r w:rsidRPr="000C17DB">
        <w:rPr>
          <w:rFonts w:ascii="Calibri" w:eastAsia="Calibri" w:hAnsi="Calibri" w:cs="Times New Roman"/>
          <w:b/>
        </w:rPr>
        <w:t>A put option?</w:t>
      </w:r>
      <w:proofErr w:type="gramEnd"/>
      <w:r w:rsidRPr="000C17DB">
        <w:rPr>
          <w:rFonts w:ascii="Calibri" w:eastAsia="Calibri" w:hAnsi="Calibri" w:cs="Times New Roman"/>
          <w:b/>
        </w:rPr>
        <w:t xml:space="preserve"> Under what circumstances might you want to buy each? Which one has greater potential profit? Why?</w:t>
      </w:r>
    </w:p>
    <w:p w:rsidR="000C17DB" w:rsidRDefault="000C17DB" w:rsidP="000C17DB">
      <w:pPr>
        <w:spacing w:after="120" w:line="264" w:lineRule="auto"/>
        <w:rPr>
          <w:rFonts w:ascii="Sylfaen" w:eastAsia="Calibri" w:hAnsi="Sylfaen" w:cs="Times New Roman"/>
        </w:rPr>
      </w:pPr>
      <w:r w:rsidRPr="000C17DB">
        <w:rPr>
          <w:rFonts w:ascii="Sylfaen" w:eastAsia="Calibri" w:hAnsi="Sylfaen" w:cs="Times New Roman"/>
        </w:rPr>
        <w:t xml:space="preserve">Call option </w:t>
      </w:r>
      <w:r w:rsidRPr="000C17DB">
        <w:rPr>
          <w:rFonts w:ascii="Sylfaen" w:eastAsia="Calibri" w:hAnsi="Sylfaen" w:cs="Times New Roman"/>
          <w:lang w:val="ka-GE"/>
        </w:rPr>
        <w:t xml:space="preserve">მის მფლობელს აძლევს უფლებას, მაგრამ არა ვალდებულებას იყიდოს მოცემული რაოდენობის აქტივი მოცემულ ფასში მოცემულ თარიღამდე ან მოცემულ თარიღში. </w:t>
      </w:r>
      <w:r w:rsidRPr="000C17DB">
        <w:rPr>
          <w:rFonts w:ascii="Sylfaen" w:eastAsia="Calibri" w:hAnsi="Sylfaen" w:cs="Times New Roman"/>
        </w:rPr>
        <w:t xml:space="preserve">Put option </w:t>
      </w:r>
      <w:r w:rsidRPr="000C17DB">
        <w:rPr>
          <w:rFonts w:ascii="Sylfaen" w:eastAsia="Calibri" w:hAnsi="Sylfaen" w:cs="Times New Roman"/>
          <w:lang w:val="ka-GE"/>
        </w:rPr>
        <w:t>მის მფლობელს აძლევს უფლებას, მაგრამ არა ვალდებულებას გაყიდოს მოცემული რაოდენობის აქტივი მოცემულ ფასში მოცემულ თარიღამდე ან მოცემულ თარიღში. Strike price or exercise price- ოფციონის კონტრაქტში ფიქსირებული ფასი რომელშიც მის მფლობელს შეუძლია იყიდოს ან გაყიდოს underlying asset. Exercising option- underlying asset-ის ყიდვის ან გაყიდვის მოქმედება. Expiration date- ოფციონის დაფარვის ვადა. C= Max (S</w:t>
      </w:r>
      <w:r w:rsidRPr="000C17DB">
        <w:rPr>
          <w:rFonts w:ascii="Sylfaen" w:eastAsia="Calibri" w:hAnsi="Sylfaen" w:cs="Times New Roman"/>
          <w:vertAlign w:val="subscript"/>
          <w:lang w:val="ka-GE"/>
        </w:rPr>
        <w:t>T</w:t>
      </w:r>
      <w:r w:rsidRPr="000C17DB">
        <w:rPr>
          <w:rFonts w:ascii="Sylfaen" w:eastAsia="Calibri" w:hAnsi="Sylfaen" w:cs="Times New Roman"/>
          <w:lang w:val="ka-GE"/>
        </w:rPr>
        <w:t>-E, 0) S</w:t>
      </w:r>
      <w:r w:rsidRPr="000C17DB">
        <w:rPr>
          <w:rFonts w:ascii="Sylfaen" w:eastAsia="Calibri" w:hAnsi="Sylfaen" w:cs="Times New Roman"/>
          <w:vertAlign w:val="subscript"/>
          <w:lang w:val="ka-GE"/>
        </w:rPr>
        <w:t>T</w:t>
      </w:r>
      <w:r w:rsidRPr="000C17DB">
        <w:rPr>
          <w:rFonts w:ascii="Sylfaen" w:eastAsia="Calibri" w:hAnsi="Sylfaen" w:cs="Times New Roman"/>
          <w:lang w:val="ka-GE"/>
        </w:rPr>
        <w:t>- აქციის ღირებულება ვადის გასვლის დროს, E- exercise price, C- call option-ის ღირებულება ვადის გასვლის დროს. Call option-ს ვიყიდით თუ აქტივის ფასის ზრდას ველით. P= Max (E-S</w:t>
      </w:r>
      <w:r w:rsidRPr="000C17DB">
        <w:rPr>
          <w:rFonts w:ascii="Sylfaen" w:eastAsia="Calibri" w:hAnsi="Sylfaen" w:cs="Times New Roman"/>
          <w:vertAlign w:val="subscript"/>
          <w:lang w:val="ka-GE"/>
        </w:rPr>
        <w:t>T</w:t>
      </w:r>
      <w:r w:rsidRPr="000C17DB">
        <w:rPr>
          <w:rFonts w:ascii="Sylfaen" w:eastAsia="Calibri" w:hAnsi="Sylfaen" w:cs="Times New Roman"/>
          <w:lang w:val="ka-GE"/>
        </w:rPr>
        <w:t>, 0) P- put option-ის ღირებულება ვადის გასვლის დროს. Put option-ს ვიყიდით თუ აქტივის ფასის კლებას ველით. Call option-ს აქვს შეუზღუდავი მოგების პოტენციალი, როცა put option-ს აქვს შეზღუდული მოგების პოტენციალი, underlying asset-ის ფასი 0-ზე ნაკლები ვერ იქნება.</w:t>
      </w:r>
    </w:p>
    <w:p w:rsidR="000C17DB" w:rsidRDefault="001C4E47" w:rsidP="000C17DB">
      <w:pPr>
        <w:spacing w:after="120" w:line="264" w:lineRule="auto"/>
        <w:rPr>
          <w:rFonts w:ascii="Sylfaen" w:eastAsia="Times New Roman" w:hAnsi="Sylfaen" w:cs="Times New Roman"/>
          <w:b/>
          <w:sz w:val="24"/>
          <w:szCs w:val="24"/>
        </w:rPr>
      </w:pPr>
      <w:r w:rsidRPr="001C4E47">
        <w:rPr>
          <w:rFonts w:ascii="Sylfaen" w:eastAsia="Calibri" w:hAnsi="Sylfaen" w:cs="Times New Roman"/>
          <w:noProof/>
        </w:rPr>
        <w:drawing>
          <wp:inline distT="0" distB="0" distL="0" distR="0" wp14:anchorId="7750F96A" wp14:editId="787D5FE0">
            <wp:extent cx="3105150" cy="24453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07680" cy="2447299"/>
                    </a:xfrm>
                    <a:prstGeom prst="rect">
                      <a:avLst/>
                    </a:prstGeom>
                  </pic:spPr>
                </pic:pic>
              </a:graphicData>
            </a:graphic>
          </wp:inline>
        </w:drawing>
      </w:r>
      <w:r w:rsidRPr="001C4E47">
        <w:rPr>
          <w:rFonts w:ascii="Sylfaen" w:eastAsia="Calibri" w:hAnsi="Sylfaen" w:cs="Times New Roman"/>
          <w:noProof/>
        </w:rPr>
        <w:drawing>
          <wp:inline distT="0" distB="0" distL="0" distR="0" wp14:anchorId="0EA3E744" wp14:editId="40EBDB51">
            <wp:extent cx="3362325" cy="2438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72564" cy="2445825"/>
                    </a:xfrm>
                    <a:prstGeom prst="rect">
                      <a:avLst/>
                    </a:prstGeom>
                  </pic:spPr>
                </pic:pic>
              </a:graphicData>
            </a:graphic>
          </wp:inline>
        </w:drawing>
      </w:r>
    </w:p>
    <w:p w:rsidR="001C4E47" w:rsidRDefault="001C4E47" w:rsidP="000C17DB">
      <w:pPr>
        <w:spacing w:after="120" w:line="264" w:lineRule="auto"/>
        <w:rPr>
          <w:rFonts w:ascii="Sylfaen" w:eastAsia="Times New Roman" w:hAnsi="Sylfaen" w:cs="Times New Roman"/>
          <w:b/>
          <w:sz w:val="24"/>
          <w:szCs w:val="24"/>
        </w:rPr>
      </w:pPr>
      <w:r w:rsidRPr="001C4E47">
        <w:rPr>
          <w:rFonts w:ascii="Sylfaen" w:eastAsia="Calibri" w:hAnsi="Sylfaen" w:cs="Times New Roman"/>
          <w:noProof/>
        </w:rPr>
        <w:drawing>
          <wp:inline distT="0" distB="0" distL="0" distR="0" wp14:anchorId="49373CC2" wp14:editId="6722CBCB">
            <wp:extent cx="3105150" cy="2360379"/>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21245" cy="2372614"/>
                    </a:xfrm>
                    <a:prstGeom prst="rect">
                      <a:avLst/>
                    </a:prstGeom>
                  </pic:spPr>
                </pic:pic>
              </a:graphicData>
            </a:graphic>
          </wp:inline>
        </w:drawing>
      </w:r>
      <w:r w:rsidRPr="001C4E47">
        <w:rPr>
          <w:rFonts w:ascii="Sylfaen" w:eastAsia="Calibri" w:hAnsi="Sylfaen" w:cs="Times New Roman"/>
          <w:noProof/>
        </w:rPr>
        <w:drawing>
          <wp:inline distT="0" distB="0" distL="0" distR="0" wp14:anchorId="37C607AB" wp14:editId="43210051">
            <wp:extent cx="3324225" cy="23622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26370" cy="2363724"/>
                    </a:xfrm>
                    <a:prstGeom prst="rect">
                      <a:avLst/>
                    </a:prstGeom>
                  </pic:spPr>
                </pic:pic>
              </a:graphicData>
            </a:graphic>
          </wp:inline>
        </w:drawing>
      </w:r>
    </w:p>
    <w:p w:rsidR="001C4E47" w:rsidRPr="001C4E47" w:rsidRDefault="001C4E47" w:rsidP="001C4E47">
      <w:pPr>
        <w:rPr>
          <w:rFonts w:ascii="Calibri" w:eastAsia="Calibri" w:hAnsi="Calibri" w:cs="Times New Roman"/>
          <w:b/>
        </w:rPr>
      </w:pPr>
      <w:r>
        <w:rPr>
          <w:rFonts w:ascii="Calibri" w:eastAsia="Calibri" w:hAnsi="Calibri" w:cs="Times New Roman"/>
          <w:b/>
        </w:rPr>
        <w:t xml:space="preserve">7) </w:t>
      </w:r>
      <w:bookmarkStart w:id="0" w:name="_GoBack"/>
      <w:bookmarkEnd w:id="0"/>
      <w:proofErr w:type="gramStart"/>
      <w:r w:rsidRPr="001C4E47">
        <w:rPr>
          <w:rFonts w:ascii="Calibri" w:eastAsia="Calibri" w:hAnsi="Calibri" w:cs="Times New Roman"/>
          <w:b/>
        </w:rPr>
        <w:t>if</w:t>
      </w:r>
      <w:proofErr w:type="gramEnd"/>
      <w:r w:rsidRPr="001C4E47">
        <w:rPr>
          <w:rFonts w:ascii="Calibri" w:eastAsia="Calibri" w:hAnsi="Calibri" w:cs="Times New Roman"/>
          <w:b/>
        </w:rPr>
        <w:t xml:space="preserve"> firm is buying call options on pork belly futures as hedging strategy, what must be true about firm’s exposure to pork belly futures?</w:t>
      </w:r>
    </w:p>
    <w:p w:rsidR="001C4E47" w:rsidRPr="000C17DB" w:rsidRDefault="001C4E47" w:rsidP="001C4E47">
      <w:pPr>
        <w:spacing w:after="120" w:line="264" w:lineRule="auto"/>
        <w:rPr>
          <w:rFonts w:ascii="Sylfaen" w:eastAsia="Times New Roman" w:hAnsi="Sylfaen" w:cs="Times New Roman"/>
          <w:b/>
          <w:sz w:val="24"/>
          <w:szCs w:val="24"/>
        </w:rPr>
      </w:pPr>
      <w:r w:rsidRPr="001C4E47">
        <w:rPr>
          <w:rFonts w:ascii="Sylfaen" w:eastAsia="Calibri" w:hAnsi="Sylfaen" w:cs="Times New Roman"/>
        </w:rPr>
        <w:t xml:space="preserve">Call </w:t>
      </w:r>
      <w:r w:rsidRPr="001C4E47">
        <w:rPr>
          <w:rFonts w:ascii="Sylfaen" w:eastAsia="Calibri" w:hAnsi="Sylfaen" w:cs="Times New Roman"/>
          <w:lang w:val="ka-GE"/>
        </w:rPr>
        <w:t xml:space="preserve">ოფციონების ყიდვა ფირმას აძლევს უფლებას იყიდოს </w:t>
      </w:r>
      <w:r w:rsidRPr="001C4E47">
        <w:rPr>
          <w:rFonts w:ascii="Sylfaen" w:eastAsia="Calibri" w:hAnsi="Sylfaen" w:cs="Times New Roman"/>
        </w:rPr>
        <w:t xml:space="preserve">pork bellies. </w:t>
      </w:r>
      <w:r w:rsidRPr="001C4E47">
        <w:rPr>
          <w:rFonts w:ascii="Sylfaen" w:eastAsia="Calibri" w:hAnsi="Sylfaen" w:cs="Times New Roman"/>
          <w:lang w:val="ka-GE"/>
        </w:rPr>
        <w:t xml:space="preserve">ამიტომ ის არის </w:t>
      </w:r>
      <w:r w:rsidRPr="001C4E47">
        <w:rPr>
          <w:rFonts w:ascii="Sylfaen" w:eastAsia="Calibri" w:hAnsi="Sylfaen" w:cs="Times New Roman"/>
        </w:rPr>
        <w:t>pork bellies-</w:t>
      </w:r>
      <w:r w:rsidRPr="001C4E47">
        <w:rPr>
          <w:rFonts w:ascii="Sylfaen" w:eastAsia="Calibri" w:hAnsi="Sylfaen" w:cs="Times New Roman"/>
          <w:lang w:val="ka-GE"/>
        </w:rPr>
        <w:t xml:space="preserve">ის მომხმარებელი. როცა </w:t>
      </w:r>
      <w:r w:rsidRPr="001C4E47">
        <w:rPr>
          <w:rFonts w:ascii="Sylfaen" w:eastAsia="Calibri" w:hAnsi="Sylfaen" w:cs="Times New Roman"/>
        </w:rPr>
        <w:t>pork belly-</w:t>
      </w:r>
      <w:r w:rsidRPr="001C4E47">
        <w:rPr>
          <w:rFonts w:ascii="Sylfaen" w:eastAsia="Calibri" w:hAnsi="Sylfaen" w:cs="Times New Roman"/>
          <w:lang w:val="ka-GE"/>
        </w:rPr>
        <w:t xml:space="preserve">ის ფასის ზრდა ცუდია მომხმარებლისთვის, ეს რისკი კომპენსირებულია </w:t>
      </w:r>
      <w:r w:rsidRPr="001C4E47">
        <w:rPr>
          <w:rFonts w:ascii="Sylfaen" w:eastAsia="Calibri" w:hAnsi="Sylfaen" w:cs="Times New Roman"/>
        </w:rPr>
        <w:t xml:space="preserve">call </w:t>
      </w:r>
      <w:r w:rsidRPr="001C4E47">
        <w:rPr>
          <w:rFonts w:ascii="Sylfaen" w:eastAsia="Calibri" w:hAnsi="Sylfaen" w:cs="Times New Roman"/>
          <w:lang w:val="ka-GE"/>
        </w:rPr>
        <w:t xml:space="preserve">ოფციონზე მოგებით. თუ </w:t>
      </w:r>
      <w:r w:rsidRPr="001C4E47">
        <w:rPr>
          <w:rFonts w:ascii="Sylfaen" w:eastAsia="Calibri" w:hAnsi="Sylfaen" w:cs="Times New Roman"/>
        </w:rPr>
        <w:t>pork belly-</w:t>
      </w:r>
      <w:r w:rsidRPr="001C4E47">
        <w:rPr>
          <w:rFonts w:ascii="Sylfaen" w:eastAsia="Calibri" w:hAnsi="Sylfaen" w:cs="Times New Roman"/>
          <w:lang w:val="ka-GE"/>
        </w:rPr>
        <w:t xml:space="preserve">ის ფასი ნამდვილად დაეცემა, მომხმარებელი სარგებლობს დაბალი ხარჯით, როცა </w:t>
      </w:r>
      <w:r w:rsidRPr="001C4E47">
        <w:rPr>
          <w:rFonts w:ascii="Sylfaen" w:eastAsia="Calibri" w:hAnsi="Sylfaen" w:cs="Times New Roman"/>
        </w:rPr>
        <w:t xml:space="preserve">call </w:t>
      </w:r>
      <w:r w:rsidRPr="001C4E47">
        <w:rPr>
          <w:rFonts w:ascii="Sylfaen" w:eastAsia="Calibri" w:hAnsi="Sylfaen" w:cs="Times New Roman"/>
          <w:lang w:val="ka-GE"/>
        </w:rPr>
        <w:t>ოფციონს ვადა გასდის და ხდება გამოუსადეგარი.</w:t>
      </w:r>
    </w:p>
    <w:sectPr w:rsidR="001C4E47" w:rsidRPr="000C17DB" w:rsidSect="006C6F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561F7"/>
    <w:multiLevelType w:val="hybridMultilevel"/>
    <w:tmpl w:val="4C46912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B60105C"/>
    <w:multiLevelType w:val="hybridMultilevel"/>
    <w:tmpl w:val="4C46912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794"/>
    <w:rsid w:val="000C17DB"/>
    <w:rsid w:val="000E3AEC"/>
    <w:rsid w:val="001C4E47"/>
    <w:rsid w:val="006C6FCE"/>
    <w:rsid w:val="00973732"/>
    <w:rsid w:val="00B56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FCE"/>
    <w:pPr>
      <w:ind w:left="720"/>
      <w:contextualSpacing/>
    </w:pPr>
  </w:style>
  <w:style w:type="paragraph" w:styleId="BalloonText">
    <w:name w:val="Balloon Text"/>
    <w:basedOn w:val="Normal"/>
    <w:link w:val="BalloonTextChar"/>
    <w:uiPriority w:val="99"/>
    <w:semiHidden/>
    <w:unhideWhenUsed/>
    <w:rsid w:val="00973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7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FCE"/>
    <w:pPr>
      <w:ind w:left="720"/>
      <w:contextualSpacing/>
    </w:pPr>
  </w:style>
  <w:style w:type="paragraph" w:styleId="BalloonText">
    <w:name w:val="Balloon Text"/>
    <w:basedOn w:val="Normal"/>
    <w:link w:val="BalloonTextChar"/>
    <w:uiPriority w:val="99"/>
    <w:semiHidden/>
    <w:unhideWhenUsed/>
    <w:rsid w:val="00973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7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304165">
      <w:bodyDiv w:val="1"/>
      <w:marLeft w:val="0"/>
      <w:marRight w:val="0"/>
      <w:marTop w:val="0"/>
      <w:marBottom w:val="0"/>
      <w:divBdr>
        <w:top w:val="none" w:sz="0" w:space="0" w:color="auto"/>
        <w:left w:val="none" w:sz="0" w:space="0" w:color="auto"/>
        <w:bottom w:val="none" w:sz="0" w:space="0" w:color="auto"/>
        <w:right w:val="none" w:sz="0" w:space="0" w:color="auto"/>
      </w:divBdr>
    </w:div>
    <w:div w:id="642781425">
      <w:bodyDiv w:val="1"/>
      <w:marLeft w:val="0"/>
      <w:marRight w:val="0"/>
      <w:marTop w:val="0"/>
      <w:marBottom w:val="0"/>
      <w:divBdr>
        <w:top w:val="none" w:sz="0" w:space="0" w:color="auto"/>
        <w:left w:val="none" w:sz="0" w:space="0" w:color="auto"/>
        <w:bottom w:val="none" w:sz="0" w:space="0" w:color="auto"/>
        <w:right w:val="none" w:sz="0" w:space="0" w:color="auto"/>
      </w:divBdr>
    </w:div>
    <w:div w:id="934216618">
      <w:bodyDiv w:val="1"/>
      <w:marLeft w:val="0"/>
      <w:marRight w:val="0"/>
      <w:marTop w:val="0"/>
      <w:marBottom w:val="0"/>
      <w:divBdr>
        <w:top w:val="none" w:sz="0" w:space="0" w:color="auto"/>
        <w:left w:val="none" w:sz="0" w:space="0" w:color="auto"/>
        <w:bottom w:val="none" w:sz="0" w:space="0" w:color="auto"/>
        <w:right w:val="none" w:sz="0" w:space="0" w:color="auto"/>
      </w:divBdr>
    </w:div>
    <w:div w:id="1446386353">
      <w:bodyDiv w:val="1"/>
      <w:marLeft w:val="0"/>
      <w:marRight w:val="0"/>
      <w:marTop w:val="0"/>
      <w:marBottom w:val="0"/>
      <w:divBdr>
        <w:top w:val="none" w:sz="0" w:space="0" w:color="auto"/>
        <w:left w:val="none" w:sz="0" w:space="0" w:color="auto"/>
        <w:bottom w:val="none" w:sz="0" w:space="0" w:color="auto"/>
        <w:right w:val="none" w:sz="0" w:space="0" w:color="auto"/>
      </w:divBdr>
    </w:div>
    <w:div w:id="1667661174">
      <w:bodyDiv w:val="1"/>
      <w:marLeft w:val="0"/>
      <w:marRight w:val="0"/>
      <w:marTop w:val="0"/>
      <w:marBottom w:val="0"/>
      <w:divBdr>
        <w:top w:val="none" w:sz="0" w:space="0" w:color="auto"/>
        <w:left w:val="none" w:sz="0" w:space="0" w:color="auto"/>
        <w:bottom w:val="none" w:sz="0" w:space="0" w:color="auto"/>
        <w:right w:val="none" w:sz="0" w:space="0" w:color="auto"/>
      </w:divBdr>
    </w:div>
    <w:div w:id="1690527264">
      <w:bodyDiv w:val="1"/>
      <w:marLeft w:val="0"/>
      <w:marRight w:val="0"/>
      <w:marTop w:val="0"/>
      <w:marBottom w:val="0"/>
      <w:divBdr>
        <w:top w:val="none" w:sz="0" w:space="0" w:color="auto"/>
        <w:left w:val="none" w:sz="0" w:space="0" w:color="auto"/>
        <w:bottom w:val="none" w:sz="0" w:space="0" w:color="auto"/>
        <w:right w:val="none" w:sz="0" w:space="0" w:color="auto"/>
      </w:divBdr>
    </w:div>
    <w:div w:id="201314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2015-06-10T08:32:00Z</dcterms:created>
  <dcterms:modified xsi:type="dcterms:W3CDTF">2015-06-10T09:00:00Z</dcterms:modified>
</cp:coreProperties>
</file>