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49" w:rsidRPr="00E75297" w:rsidRDefault="00F02505" w:rsidP="00E75297">
      <w:pPr>
        <w:jc w:val="center"/>
        <w:rPr>
          <w:b/>
          <w:sz w:val="24"/>
        </w:rPr>
      </w:pPr>
      <w:proofErr w:type="spellStart"/>
      <w:r w:rsidRPr="00614430">
        <w:rPr>
          <w:b/>
          <w:i/>
          <w:sz w:val="24"/>
        </w:rPr>
        <w:t>Food@Home</w:t>
      </w:r>
      <w:proofErr w:type="spellEnd"/>
    </w:p>
    <w:p w:rsidR="00A96571" w:rsidRPr="00490AB8" w:rsidRDefault="008B42E8" w:rsidP="00F02505">
      <w:pPr>
        <w:jc w:val="center"/>
        <w:rPr>
          <w:b/>
          <w:sz w:val="20"/>
          <w:szCs w:val="20"/>
        </w:rPr>
      </w:pPr>
      <w:r w:rsidRPr="00490AB8">
        <w:rPr>
          <w:b/>
          <w:sz w:val="20"/>
          <w:szCs w:val="20"/>
        </w:rPr>
        <w:t>An Online Grocery Shopping and Delivery Business</w:t>
      </w:r>
      <w:r w:rsidR="00A25140">
        <w:rPr>
          <w:b/>
          <w:sz w:val="20"/>
          <w:szCs w:val="20"/>
        </w:rPr>
        <w:t xml:space="preserve"> Five Years After Founding</w:t>
      </w:r>
    </w:p>
    <w:p w:rsidR="00C633DF" w:rsidRDefault="00C633DF" w:rsidP="008B42E8">
      <w:pPr>
        <w:rPr>
          <w:b/>
        </w:rPr>
      </w:pPr>
    </w:p>
    <w:p w:rsidR="008B42E8" w:rsidRPr="00490AB8" w:rsidRDefault="008B42E8" w:rsidP="008B42E8">
      <w:pPr>
        <w:rPr>
          <w:szCs w:val="22"/>
        </w:rPr>
      </w:pPr>
      <w:r>
        <w:tab/>
      </w:r>
      <w:proofErr w:type="spellStart"/>
      <w:r w:rsidRPr="00490AB8">
        <w:rPr>
          <w:i/>
          <w:szCs w:val="22"/>
        </w:rPr>
        <w:t>Food@home</w:t>
      </w:r>
      <w:proofErr w:type="spellEnd"/>
      <w:r w:rsidRPr="00490AB8">
        <w:rPr>
          <w:szCs w:val="22"/>
        </w:rPr>
        <w:t xml:space="preserve"> was started in Houston, Texas five years ago by a group of</w:t>
      </w:r>
      <w:r w:rsidR="00847255">
        <w:rPr>
          <w:szCs w:val="22"/>
        </w:rPr>
        <w:t xml:space="preserve"> private</w:t>
      </w:r>
      <w:r w:rsidRPr="00490AB8">
        <w:rPr>
          <w:szCs w:val="22"/>
        </w:rPr>
        <w:t xml:space="preserve"> investors who wanted to provide online food shopping and free delivery to households in the Houston area.  Houston has 738,000 households and the first year</w:t>
      </w:r>
      <w:r w:rsidR="00A25140">
        <w:rPr>
          <w:szCs w:val="22"/>
        </w:rPr>
        <w:t xml:space="preserve"> (year 0)</w:t>
      </w:r>
      <w:r w:rsidRPr="00490AB8">
        <w:rPr>
          <w:szCs w:val="22"/>
        </w:rPr>
        <w:t xml:space="preserve"> 6% of these households tried </w:t>
      </w:r>
      <w:proofErr w:type="spellStart"/>
      <w:r w:rsidRPr="00490AB8">
        <w:rPr>
          <w:szCs w:val="22"/>
        </w:rPr>
        <w:t>food@home</w:t>
      </w:r>
      <w:proofErr w:type="spellEnd"/>
      <w:r w:rsidRPr="00490AB8">
        <w:rPr>
          <w:szCs w:val="22"/>
        </w:rPr>
        <w:t>, an</w:t>
      </w:r>
      <w:r w:rsidR="00CE5DE9">
        <w:rPr>
          <w:szCs w:val="22"/>
        </w:rPr>
        <w:t xml:space="preserve">d of this 6% two-thirds became permanent </w:t>
      </w:r>
      <w:r w:rsidR="00A25140">
        <w:rPr>
          <w:szCs w:val="22"/>
        </w:rPr>
        <w:t>regular customer</w:t>
      </w:r>
      <w:r w:rsidR="00AC03C8">
        <w:rPr>
          <w:szCs w:val="22"/>
        </w:rPr>
        <w:t xml:space="preserve">s during the </w:t>
      </w:r>
      <w:r w:rsidR="00A25140">
        <w:rPr>
          <w:szCs w:val="22"/>
        </w:rPr>
        <w:t>year</w:t>
      </w:r>
      <w:r w:rsidRPr="00490AB8">
        <w:rPr>
          <w:szCs w:val="22"/>
        </w:rPr>
        <w:t>.  In addition, this original regular customer base has grown by 4% per year for five years.  Each customer places an online order every week for fifty weeks per year, and the average order size is $42.</w:t>
      </w:r>
      <w:r w:rsidR="002F3750" w:rsidRPr="00490AB8">
        <w:rPr>
          <w:szCs w:val="22"/>
        </w:rPr>
        <w:t xml:space="preserve">  The company has no other revenues other than weekly orders from its regular customers.</w:t>
      </w:r>
    </w:p>
    <w:p w:rsidR="008B42E8" w:rsidRPr="00490AB8" w:rsidRDefault="008B42E8" w:rsidP="008B42E8">
      <w:pPr>
        <w:rPr>
          <w:szCs w:val="22"/>
        </w:rPr>
      </w:pPr>
    </w:p>
    <w:p w:rsidR="00C23FE0" w:rsidRPr="00490AB8" w:rsidRDefault="008B42E8" w:rsidP="008B42E8">
      <w:pPr>
        <w:rPr>
          <w:szCs w:val="22"/>
        </w:rPr>
      </w:pPr>
      <w:r w:rsidRPr="00490AB8">
        <w:rPr>
          <w:szCs w:val="22"/>
        </w:rPr>
        <w:tab/>
        <w:t xml:space="preserve">The cost structure of </w:t>
      </w:r>
      <w:r w:rsidR="00614430" w:rsidRPr="00490AB8">
        <w:rPr>
          <w:szCs w:val="22"/>
        </w:rPr>
        <w:t xml:space="preserve">the </w:t>
      </w:r>
      <w:r w:rsidRPr="00490AB8">
        <w:rPr>
          <w:i/>
          <w:szCs w:val="22"/>
        </w:rPr>
        <w:t>food@ home</w:t>
      </w:r>
      <w:r w:rsidR="005D0C1C" w:rsidRPr="00490AB8">
        <w:rPr>
          <w:szCs w:val="22"/>
        </w:rPr>
        <w:t xml:space="preserve"> planned</w:t>
      </w:r>
      <w:r w:rsidR="00614430" w:rsidRPr="00490AB8">
        <w:rPr>
          <w:szCs w:val="22"/>
        </w:rPr>
        <w:t xml:space="preserve"> income statement </w:t>
      </w:r>
      <w:r w:rsidR="00A25140">
        <w:rPr>
          <w:szCs w:val="22"/>
        </w:rPr>
        <w:t>for year 5</w:t>
      </w:r>
      <w:r w:rsidR="00FE0FA3" w:rsidRPr="00490AB8">
        <w:rPr>
          <w:szCs w:val="22"/>
        </w:rPr>
        <w:t xml:space="preserve"> </w:t>
      </w:r>
      <w:r w:rsidRPr="00490AB8">
        <w:rPr>
          <w:szCs w:val="22"/>
        </w:rPr>
        <w:t>is made up of three types</w:t>
      </w:r>
      <w:r w:rsidR="002F3750" w:rsidRPr="00490AB8">
        <w:rPr>
          <w:szCs w:val="22"/>
        </w:rPr>
        <w:t xml:space="preserve">—cost of </w:t>
      </w:r>
      <w:proofErr w:type="spellStart"/>
      <w:r w:rsidR="002F3750" w:rsidRPr="00490AB8">
        <w:rPr>
          <w:szCs w:val="22"/>
        </w:rPr>
        <w:t>good</w:t>
      </w:r>
      <w:proofErr w:type="spellEnd"/>
      <w:r w:rsidR="002F3750" w:rsidRPr="00490AB8">
        <w:rPr>
          <w:szCs w:val="22"/>
        </w:rPr>
        <w:t xml:space="preserve"> sold (the food); distribution costs; and general company overhead costs.  </w:t>
      </w:r>
    </w:p>
    <w:p w:rsidR="00C23FE0" w:rsidRPr="00490AB8" w:rsidRDefault="00C23FE0" w:rsidP="008B42E8">
      <w:pPr>
        <w:rPr>
          <w:szCs w:val="22"/>
        </w:rPr>
      </w:pPr>
    </w:p>
    <w:p w:rsidR="008B42E8" w:rsidRPr="00490AB8" w:rsidRDefault="001225B0" w:rsidP="008B42E8">
      <w:pPr>
        <w:rPr>
          <w:szCs w:val="22"/>
        </w:rPr>
      </w:pPr>
      <w:r w:rsidRPr="00490AB8">
        <w:rPr>
          <w:szCs w:val="22"/>
        </w:rPr>
        <w:tab/>
      </w:r>
      <w:r w:rsidR="002F3750" w:rsidRPr="00490AB8">
        <w:rPr>
          <w:szCs w:val="22"/>
        </w:rPr>
        <w:t>Cost o</w:t>
      </w:r>
      <w:r w:rsidR="0008064E">
        <w:rPr>
          <w:szCs w:val="22"/>
        </w:rPr>
        <w:t xml:space="preserve">f goods sold is 70% of revenues, minus a discount based on </w:t>
      </w:r>
      <w:proofErr w:type="spellStart"/>
      <w:r w:rsidR="0008064E">
        <w:rPr>
          <w:szCs w:val="22"/>
        </w:rPr>
        <w:t>food@home's</w:t>
      </w:r>
      <w:proofErr w:type="spellEnd"/>
      <w:r w:rsidR="0008064E">
        <w:rPr>
          <w:szCs w:val="22"/>
        </w:rPr>
        <w:t xml:space="preserve"> ability to retain its food suppliers.  The 70% of revenues is gross cost of goods sold.  Net cost of goods sold is gross</w:t>
      </w:r>
      <w:r w:rsidR="00222B44">
        <w:rPr>
          <w:szCs w:val="22"/>
        </w:rPr>
        <w:t xml:space="preserve"> cost of goods sold </w:t>
      </w:r>
      <w:r w:rsidR="0008064E">
        <w:rPr>
          <w:szCs w:val="22"/>
        </w:rPr>
        <w:t xml:space="preserve"> </w:t>
      </w:r>
      <w:r w:rsidR="00222B44">
        <w:rPr>
          <w:szCs w:val="22"/>
        </w:rPr>
        <w:t xml:space="preserve">multiplied by a </w:t>
      </w:r>
      <w:r w:rsidR="000674F6">
        <w:rPr>
          <w:szCs w:val="22"/>
        </w:rPr>
        <w:t xml:space="preserve">discount </w:t>
      </w:r>
      <w:r w:rsidR="00222B44">
        <w:rPr>
          <w:szCs w:val="22"/>
        </w:rPr>
        <w:t>factor</w:t>
      </w:r>
      <w:r w:rsidR="000674F6">
        <w:rPr>
          <w:szCs w:val="22"/>
        </w:rPr>
        <w:t xml:space="preserve"> based on supplier retention, i.e. the number of last year's suppliers we continued to work with this current year.  </w:t>
      </w:r>
      <w:r w:rsidR="00900560">
        <w:rPr>
          <w:szCs w:val="22"/>
        </w:rPr>
        <w:t>Higher r</w:t>
      </w:r>
      <w:r w:rsidR="000674F6">
        <w:rPr>
          <w:szCs w:val="22"/>
        </w:rPr>
        <w:t>etention means more progress down a learning curve.  The retention rate becomes an exponent is calculating the discount.   The discount factor equals</w:t>
      </w:r>
      <w:r w:rsidR="00900560">
        <w:rPr>
          <w:szCs w:val="22"/>
        </w:rPr>
        <w:t xml:space="preserve"> 5% of the gross cos</w:t>
      </w:r>
      <w:r w:rsidR="000674F6">
        <w:rPr>
          <w:szCs w:val="22"/>
        </w:rPr>
        <w:t>t of goods raised to the exponent</w:t>
      </w:r>
      <w:r w:rsidR="00900560">
        <w:rPr>
          <w:szCs w:val="22"/>
        </w:rPr>
        <w:t xml:space="preserve">. </w:t>
      </w:r>
      <w:r w:rsidR="0008064E">
        <w:rPr>
          <w:szCs w:val="22"/>
        </w:rPr>
        <w:t xml:space="preserve">   For example, if </w:t>
      </w:r>
      <w:proofErr w:type="spellStart"/>
      <w:r w:rsidR="0008064E">
        <w:rPr>
          <w:szCs w:val="22"/>
        </w:rPr>
        <w:t>food@home</w:t>
      </w:r>
      <w:proofErr w:type="spellEnd"/>
      <w:r w:rsidR="0008064E">
        <w:rPr>
          <w:szCs w:val="22"/>
        </w:rPr>
        <w:t xml:space="preserve"> retained 90% of its previous year's suppliers for the current  year, it would receive a discount equal</w:t>
      </w:r>
      <w:r w:rsidR="00222B44">
        <w:rPr>
          <w:szCs w:val="22"/>
        </w:rPr>
        <w:t xml:space="preserve"> </w:t>
      </w:r>
      <w:r w:rsidR="00900560">
        <w:rPr>
          <w:szCs w:val="22"/>
        </w:rPr>
        <w:t xml:space="preserve">to </w:t>
      </w:r>
      <w:r w:rsidR="000674F6">
        <w:rPr>
          <w:szCs w:val="22"/>
        </w:rPr>
        <w:t xml:space="preserve">5% </w:t>
      </w:r>
      <w:r w:rsidR="00900560">
        <w:rPr>
          <w:szCs w:val="22"/>
        </w:rPr>
        <w:t xml:space="preserve">of the gross cost of goods sold raised to the 0.9 power. </w:t>
      </w:r>
      <w:r w:rsidR="000674F6">
        <w:rPr>
          <w:szCs w:val="22"/>
        </w:rPr>
        <w:t xml:space="preserve"> So if gross cost of goods sold were $1M and retention was 90%, </w:t>
      </w:r>
      <w:r w:rsidR="00900560">
        <w:rPr>
          <w:szCs w:val="22"/>
        </w:rPr>
        <w:t>then $1M raised to 0.9 power is approximately $251,000.  Multiply this by 5% and you get the cost of goods discount factor of $12,559.</w:t>
      </w:r>
    </w:p>
    <w:p w:rsidR="00C23FE0" w:rsidRPr="00490AB8" w:rsidRDefault="00C23FE0" w:rsidP="008B42E8">
      <w:pPr>
        <w:rPr>
          <w:szCs w:val="22"/>
        </w:rPr>
      </w:pPr>
    </w:p>
    <w:p w:rsidR="00C23FE0" w:rsidRPr="00490AB8" w:rsidRDefault="001225B0" w:rsidP="008B42E8">
      <w:pPr>
        <w:rPr>
          <w:szCs w:val="22"/>
        </w:rPr>
      </w:pPr>
      <w:r w:rsidRPr="00490AB8">
        <w:rPr>
          <w:szCs w:val="22"/>
        </w:rPr>
        <w:tab/>
      </w:r>
      <w:r w:rsidR="00770C9B" w:rsidRPr="00490AB8">
        <w:rPr>
          <w:szCs w:val="22"/>
        </w:rPr>
        <w:t>The distri</w:t>
      </w:r>
      <w:r w:rsidR="00C23FE0" w:rsidRPr="00490AB8">
        <w:rPr>
          <w:szCs w:val="22"/>
        </w:rPr>
        <w:t>bution system works as follows: all food suppliers (frozen, p</w:t>
      </w:r>
      <w:r w:rsidR="00770C9B" w:rsidRPr="00490AB8">
        <w:rPr>
          <w:szCs w:val="22"/>
        </w:rPr>
        <w:t>ackaged and fresh</w:t>
      </w:r>
      <w:r w:rsidR="00C23FE0" w:rsidRPr="00490AB8">
        <w:rPr>
          <w:szCs w:val="22"/>
        </w:rPr>
        <w:t xml:space="preserve">) deliver to one large </w:t>
      </w:r>
      <w:r w:rsidR="002F3750" w:rsidRPr="00490AB8">
        <w:rPr>
          <w:szCs w:val="22"/>
        </w:rPr>
        <w:t>distribution center (DC)</w:t>
      </w:r>
      <w:r w:rsidR="00C23FE0" w:rsidRPr="00490AB8">
        <w:rPr>
          <w:szCs w:val="22"/>
        </w:rPr>
        <w:t xml:space="preserve">.  These foods are then sent to twenty-four district depots from which vans then make deliveries to customers.  </w:t>
      </w:r>
      <w:proofErr w:type="spellStart"/>
      <w:r w:rsidR="00562981">
        <w:rPr>
          <w:i/>
          <w:szCs w:val="22"/>
        </w:rPr>
        <w:t>F</w:t>
      </w:r>
      <w:r w:rsidR="00C23FE0" w:rsidRPr="00490AB8">
        <w:rPr>
          <w:i/>
          <w:szCs w:val="22"/>
        </w:rPr>
        <w:t>ood@home</w:t>
      </w:r>
      <w:proofErr w:type="spellEnd"/>
      <w:r w:rsidR="00C23FE0" w:rsidRPr="00490AB8">
        <w:rPr>
          <w:szCs w:val="22"/>
        </w:rPr>
        <w:t xml:space="preserve"> has 100 vans.  Each </w:t>
      </w:r>
      <w:r w:rsidR="005D0C1C" w:rsidRPr="00490AB8">
        <w:rPr>
          <w:szCs w:val="22"/>
        </w:rPr>
        <w:t xml:space="preserve">van's </w:t>
      </w:r>
      <w:r w:rsidR="00C23FE0" w:rsidRPr="00490AB8">
        <w:rPr>
          <w:szCs w:val="22"/>
        </w:rPr>
        <w:t>delivery route is computed for minimizing total route travel time given the de</w:t>
      </w:r>
      <w:r w:rsidR="005D0C1C" w:rsidRPr="00490AB8">
        <w:rPr>
          <w:szCs w:val="22"/>
        </w:rPr>
        <w:t xml:space="preserve">liveries scheduled for that day. </w:t>
      </w:r>
      <w:r w:rsidR="00C23FE0" w:rsidRPr="00490AB8">
        <w:rPr>
          <w:szCs w:val="22"/>
        </w:rPr>
        <w:t xml:space="preserve">  The DC has annual fixed costs of $2 million and baseline variable c</w:t>
      </w:r>
      <w:r w:rsidR="00A25140">
        <w:rPr>
          <w:szCs w:val="22"/>
        </w:rPr>
        <w:t>osts (in year 5</w:t>
      </w:r>
      <w:r w:rsidR="00490AB8">
        <w:rPr>
          <w:szCs w:val="22"/>
        </w:rPr>
        <w:t xml:space="preserve">) of $3 </w:t>
      </w:r>
      <w:r w:rsidR="00C23FE0" w:rsidRPr="00490AB8">
        <w:rPr>
          <w:szCs w:val="22"/>
        </w:rPr>
        <w:t>million.</w:t>
      </w:r>
    </w:p>
    <w:p w:rsidR="001225B0" w:rsidRPr="00490AB8" w:rsidRDefault="001225B0" w:rsidP="008B42E8">
      <w:pPr>
        <w:rPr>
          <w:szCs w:val="22"/>
        </w:rPr>
      </w:pPr>
    </w:p>
    <w:p w:rsidR="00C23FE0" w:rsidRPr="00490AB8" w:rsidRDefault="001225B0" w:rsidP="008B42E8">
      <w:pPr>
        <w:rPr>
          <w:szCs w:val="22"/>
        </w:rPr>
      </w:pPr>
      <w:r w:rsidRPr="00490AB8">
        <w:rPr>
          <w:szCs w:val="22"/>
        </w:rPr>
        <w:tab/>
      </w:r>
      <w:r w:rsidR="00C23FE0" w:rsidRPr="00490AB8">
        <w:rPr>
          <w:szCs w:val="22"/>
        </w:rPr>
        <w:t>These b</w:t>
      </w:r>
      <w:r w:rsidR="00562981">
        <w:rPr>
          <w:szCs w:val="22"/>
        </w:rPr>
        <w:t xml:space="preserve">aseline variable costs assume no food items are mishandled </w:t>
      </w:r>
      <w:r w:rsidR="00C23FE0" w:rsidRPr="00490AB8">
        <w:rPr>
          <w:szCs w:val="22"/>
        </w:rPr>
        <w:t xml:space="preserve">by the </w:t>
      </w:r>
      <w:r w:rsidR="00562981">
        <w:rPr>
          <w:szCs w:val="22"/>
        </w:rPr>
        <w:t xml:space="preserve">partially </w:t>
      </w:r>
      <w:r w:rsidR="00C23FE0" w:rsidRPr="00490AB8">
        <w:rPr>
          <w:szCs w:val="22"/>
        </w:rPr>
        <w:t>automated</w:t>
      </w:r>
      <w:r w:rsidR="00562981">
        <w:rPr>
          <w:szCs w:val="22"/>
        </w:rPr>
        <w:t>/partially manual</w:t>
      </w:r>
      <w:r w:rsidR="00C23FE0" w:rsidRPr="00490AB8">
        <w:rPr>
          <w:szCs w:val="22"/>
        </w:rPr>
        <w:t xml:space="preserve"> DC </w:t>
      </w:r>
      <w:r w:rsidR="00562981">
        <w:rPr>
          <w:szCs w:val="22"/>
        </w:rPr>
        <w:t>operations</w:t>
      </w:r>
      <w:r w:rsidR="00C23FE0" w:rsidRPr="00490AB8">
        <w:rPr>
          <w:szCs w:val="22"/>
        </w:rPr>
        <w:t xml:space="preserve">.  However a certain percentage of food items are mishandled in fact, and the </w:t>
      </w:r>
      <w:r w:rsidR="00614430" w:rsidRPr="00490AB8">
        <w:rPr>
          <w:szCs w:val="22"/>
        </w:rPr>
        <w:t>budget plan</w:t>
      </w:r>
      <w:r w:rsidR="00C23FE0" w:rsidRPr="00490AB8">
        <w:rPr>
          <w:szCs w:val="22"/>
        </w:rPr>
        <w:t xml:space="preserve"> assumes 2% of items will be mishandled.  Every one percentage point of mishandled items causes a one per</w:t>
      </w:r>
      <w:r w:rsidR="005D0C1C" w:rsidRPr="00490AB8">
        <w:rPr>
          <w:szCs w:val="22"/>
        </w:rPr>
        <w:t>c</w:t>
      </w:r>
      <w:r w:rsidR="00C23FE0" w:rsidRPr="00490AB8">
        <w:rPr>
          <w:szCs w:val="22"/>
        </w:rPr>
        <w:t xml:space="preserve">entage point increase in DC variable costs.  So the </w:t>
      </w:r>
      <w:r w:rsidR="005D0C1C" w:rsidRPr="00490AB8">
        <w:rPr>
          <w:szCs w:val="22"/>
        </w:rPr>
        <w:t>planned income statement</w:t>
      </w:r>
      <w:r w:rsidR="00C23FE0" w:rsidRPr="00490AB8">
        <w:rPr>
          <w:szCs w:val="22"/>
        </w:rPr>
        <w:t xml:space="preserve"> includes a 2% addition to the $3 million </w:t>
      </w:r>
      <w:r w:rsidR="00562981">
        <w:rPr>
          <w:szCs w:val="22"/>
        </w:rPr>
        <w:t xml:space="preserve">baseline </w:t>
      </w:r>
      <w:r w:rsidR="00C23FE0" w:rsidRPr="00490AB8">
        <w:rPr>
          <w:szCs w:val="22"/>
        </w:rPr>
        <w:t>variable costs.</w:t>
      </w:r>
    </w:p>
    <w:p w:rsidR="00C23FE0" w:rsidRPr="00490AB8" w:rsidRDefault="00C23FE0" w:rsidP="008B42E8">
      <w:pPr>
        <w:rPr>
          <w:szCs w:val="22"/>
        </w:rPr>
      </w:pPr>
    </w:p>
    <w:p w:rsidR="003B4624" w:rsidRPr="00490AB8" w:rsidRDefault="00FE0FA3" w:rsidP="008B42E8">
      <w:pPr>
        <w:rPr>
          <w:szCs w:val="22"/>
        </w:rPr>
      </w:pPr>
      <w:r w:rsidRPr="00490AB8">
        <w:rPr>
          <w:szCs w:val="22"/>
        </w:rPr>
        <w:tab/>
      </w:r>
      <w:r w:rsidR="00614430" w:rsidRPr="00490AB8">
        <w:rPr>
          <w:szCs w:val="22"/>
        </w:rPr>
        <w:t>The district depot delivery system also has fixed costs and variable costs.  The fixed costs include: a) $1,750,000 for the depots themselves and b) the annual depreciation costs of the 100 vans.  Each van was purchased for $25,000 and is depreciated over 10 years with straight-line depreciation.  The delivery</w:t>
      </w:r>
      <w:r w:rsidR="005D0C1C" w:rsidRPr="00490AB8">
        <w:rPr>
          <w:szCs w:val="22"/>
        </w:rPr>
        <w:t xml:space="preserve"> system</w:t>
      </w:r>
      <w:r w:rsidR="00614430" w:rsidRPr="00490AB8">
        <w:rPr>
          <w:szCs w:val="22"/>
        </w:rPr>
        <w:t xml:space="preserve"> variable costs are the variable costs associated with the vans.  This variable cost is $40 per van per hour, wh</w:t>
      </w:r>
      <w:r w:rsidR="003B4624" w:rsidRPr="00490AB8">
        <w:rPr>
          <w:szCs w:val="22"/>
        </w:rPr>
        <w:t>ich covers the driver, fuel, and</w:t>
      </w:r>
      <w:r w:rsidR="00614430" w:rsidRPr="00490AB8">
        <w:rPr>
          <w:szCs w:val="22"/>
        </w:rPr>
        <w:t xml:space="preserve"> maintenance o</w:t>
      </w:r>
      <w:r w:rsidR="005D0C1C" w:rsidRPr="00490AB8">
        <w:rPr>
          <w:szCs w:val="22"/>
        </w:rPr>
        <w:t xml:space="preserve">f the vans.  The plan calls for a 40 hour operating week for each van and assumes  </w:t>
      </w:r>
      <w:r w:rsidR="003B4624" w:rsidRPr="00490AB8">
        <w:rPr>
          <w:szCs w:val="22"/>
        </w:rPr>
        <w:t>9</w:t>
      </w:r>
      <w:r w:rsidR="005D0C1C" w:rsidRPr="00490AB8">
        <w:rPr>
          <w:szCs w:val="22"/>
        </w:rPr>
        <w:t xml:space="preserve"> deliveries per hour</w:t>
      </w:r>
      <w:r w:rsidR="0053786C">
        <w:rPr>
          <w:szCs w:val="22"/>
        </w:rPr>
        <w:t xml:space="preserve"> per van</w:t>
      </w:r>
      <w:r w:rsidR="005D0C1C" w:rsidRPr="00490AB8">
        <w:rPr>
          <w:szCs w:val="22"/>
        </w:rPr>
        <w:t>.</w:t>
      </w:r>
    </w:p>
    <w:p w:rsidR="003B4624" w:rsidRPr="00490AB8" w:rsidRDefault="003B4624" w:rsidP="008B42E8">
      <w:pPr>
        <w:rPr>
          <w:szCs w:val="22"/>
        </w:rPr>
      </w:pPr>
    </w:p>
    <w:p w:rsidR="003B4624" w:rsidRDefault="00FE0FA3" w:rsidP="008B42E8">
      <w:pPr>
        <w:rPr>
          <w:szCs w:val="22"/>
        </w:rPr>
      </w:pPr>
      <w:r w:rsidRPr="00490AB8">
        <w:rPr>
          <w:szCs w:val="22"/>
        </w:rPr>
        <w:tab/>
      </w:r>
      <w:r w:rsidR="003B4624" w:rsidRPr="00490AB8">
        <w:rPr>
          <w:szCs w:val="22"/>
        </w:rPr>
        <w:t xml:space="preserve">General overhead costs are planned at 3% of total revenues. </w:t>
      </w:r>
    </w:p>
    <w:p w:rsidR="008528FC" w:rsidRDefault="008528FC" w:rsidP="008B42E8">
      <w:pPr>
        <w:rPr>
          <w:szCs w:val="22"/>
        </w:rPr>
      </w:pPr>
    </w:p>
    <w:p w:rsidR="008528FC" w:rsidRDefault="008528FC" w:rsidP="008528FC">
      <w:pPr>
        <w:rPr>
          <w:color w:val="A6A6A6" w:themeColor="background1" w:themeShade="A6"/>
          <w:szCs w:val="22"/>
        </w:rPr>
      </w:pPr>
      <w:r>
        <w:rPr>
          <w:color w:val="A6A6A6" w:themeColor="background1" w:themeShade="A6"/>
          <w:szCs w:val="22"/>
        </w:rPr>
        <w:t>--------------------------------------------------------------------------------------------------------------------------</w:t>
      </w:r>
    </w:p>
    <w:p w:rsidR="008528FC" w:rsidRPr="00C633DF" w:rsidRDefault="008528FC" w:rsidP="008528FC">
      <w:pPr>
        <w:rPr>
          <w:i/>
          <w:color w:val="A6A6A6" w:themeColor="background1" w:themeShade="A6"/>
          <w:sz w:val="16"/>
          <w:szCs w:val="16"/>
        </w:rPr>
      </w:pPr>
      <w:r w:rsidRPr="00C633DF">
        <w:rPr>
          <w:i/>
          <w:color w:val="A6A6A6" w:themeColor="background1" w:themeShade="A6"/>
          <w:sz w:val="16"/>
          <w:szCs w:val="16"/>
        </w:rPr>
        <w:t>This case was written by Professor Thomas Hout in 2013 for classroom instruction use only and should not be relied upon as a source of primary data.</w:t>
      </w:r>
      <w:r>
        <w:rPr>
          <w:i/>
          <w:color w:val="A6A6A6" w:themeColor="background1" w:themeShade="A6"/>
          <w:sz w:val="16"/>
          <w:szCs w:val="16"/>
        </w:rPr>
        <w:t xml:space="preserve">  It is based on a historical composite of actual online grocery businesses but does not itself represent an actual company.</w:t>
      </w:r>
    </w:p>
    <w:p w:rsidR="008528FC" w:rsidRDefault="008528FC" w:rsidP="008528FC">
      <w:pPr>
        <w:rPr>
          <w:rFonts w:cs="Henderson BCG Serif"/>
          <w:i/>
          <w:sz w:val="16"/>
          <w:szCs w:val="16"/>
        </w:rPr>
      </w:pPr>
      <w:r>
        <w:rPr>
          <w:rFonts w:cs="Henderson BCG Serif"/>
          <w:i/>
          <w:sz w:val="16"/>
          <w:szCs w:val="16"/>
        </w:rPr>
        <w:t xml:space="preserve">                                                                                    </w:t>
      </w:r>
    </w:p>
    <w:p w:rsidR="008528FC" w:rsidRDefault="008528FC" w:rsidP="008528FC">
      <w:pPr>
        <w:rPr>
          <w:rFonts w:cs="Henderson BCG Serif"/>
          <w:i/>
          <w:sz w:val="16"/>
          <w:szCs w:val="16"/>
        </w:rPr>
      </w:pPr>
      <w:r>
        <w:rPr>
          <w:rFonts w:cs="Henderson BCG Serif"/>
          <w:i/>
          <w:sz w:val="16"/>
          <w:szCs w:val="16"/>
        </w:rPr>
        <w:t xml:space="preserve">                                                                                            </w:t>
      </w:r>
      <w:r w:rsidR="002C6074">
        <w:rPr>
          <w:rFonts w:cs="Henderson BCG Serif"/>
          <w:i/>
          <w:sz w:val="16"/>
          <w:szCs w:val="16"/>
        </w:rPr>
        <w:t xml:space="preserve">Copyright©2015 </w:t>
      </w:r>
      <w:r w:rsidRPr="00CE207B">
        <w:rPr>
          <w:rFonts w:cs="Henderson BCG Serif"/>
          <w:i/>
          <w:sz w:val="16"/>
          <w:szCs w:val="16"/>
        </w:rPr>
        <w:t xml:space="preserve"> Thomas M. Hout</w:t>
      </w:r>
    </w:p>
    <w:p w:rsidR="008528FC" w:rsidRPr="00490AB8" w:rsidRDefault="008528FC" w:rsidP="008B42E8">
      <w:pPr>
        <w:rPr>
          <w:szCs w:val="22"/>
        </w:rPr>
      </w:pPr>
    </w:p>
    <w:p w:rsidR="003B4624" w:rsidRPr="00490AB8" w:rsidRDefault="003B4624" w:rsidP="008B42E8">
      <w:pPr>
        <w:rPr>
          <w:szCs w:val="22"/>
        </w:rPr>
      </w:pPr>
    </w:p>
    <w:p w:rsidR="00C633DF" w:rsidRDefault="00FE0FA3" w:rsidP="001225B0">
      <w:pPr>
        <w:rPr>
          <w:szCs w:val="22"/>
        </w:rPr>
      </w:pPr>
      <w:r w:rsidRPr="00490AB8">
        <w:rPr>
          <w:szCs w:val="22"/>
        </w:rPr>
        <w:lastRenderedPageBreak/>
        <w:tab/>
      </w:r>
      <w:r w:rsidR="003B4624" w:rsidRPr="00490AB8">
        <w:rPr>
          <w:szCs w:val="22"/>
        </w:rPr>
        <w:t>Investors invested</w:t>
      </w:r>
      <w:r w:rsidR="001225B0" w:rsidRPr="00490AB8">
        <w:rPr>
          <w:szCs w:val="22"/>
        </w:rPr>
        <w:t xml:space="preserve"> $25 million in</w:t>
      </w:r>
      <w:r w:rsidR="001225B0" w:rsidRPr="00490AB8">
        <w:rPr>
          <w:i/>
          <w:szCs w:val="22"/>
        </w:rPr>
        <w:t xml:space="preserve"> </w:t>
      </w:r>
      <w:proofErr w:type="spellStart"/>
      <w:r w:rsidR="001225B0" w:rsidRPr="00490AB8">
        <w:rPr>
          <w:i/>
          <w:szCs w:val="22"/>
        </w:rPr>
        <w:t>food@home</w:t>
      </w:r>
      <w:proofErr w:type="spellEnd"/>
      <w:r w:rsidR="00A96571" w:rsidRPr="00490AB8">
        <w:rPr>
          <w:szCs w:val="22"/>
        </w:rPr>
        <w:t>, looking for an annual return on investment of 12-15%.</w:t>
      </w:r>
      <w:r w:rsidR="001225B0" w:rsidRPr="00490AB8">
        <w:rPr>
          <w:szCs w:val="22"/>
        </w:rPr>
        <w:t xml:space="preserve">  This </w:t>
      </w:r>
      <w:r w:rsidR="00A96571" w:rsidRPr="00490AB8">
        <w:rPr>
          <w:szCs w:val="22"/>
        </w:rPr>
        <w:t xml:space="preserve">$25 million </w:t>
      </w:r>
      <w:r w:rsidR="001225B0" w:rsidRPr="00490AB8">
        <w:rPr>
          <w:szCs w:val="22"/>
        </w:rPr>
        <w:t>covered $1</w:t>
      </w:r>
      <w:r w:rsidR="00A96571" w:rsidRPr="00490AB8">
        <w:rPr>
          <w:szCs w:val="22"/>
        </w:rPr>
        <w:t>5</w:t>
      </w:r>
      <w:r w:rsidR="001225B0" w:rsidRPr="00490AB8">
        <w:rPr>
          <w:szCs w:val="22"/>
        </w:rPr>
        <w:t xml:space="preserve"> million to build the DC including all its IT and automation; </w:t>
      </w:r>
      <w:r w:rsidR="00A96571" w:rsidRPr="00490AB8">
        <w:rPr>
          <w:szCs w:val="22"/>
        </w:rPr>
        <w:t>$2</w:t>
      </w:r>
      <w:r w:rsidR="001225B0" w:rsidRPr="00490AB8">
        <w:rPr>
          <w:szCs w:val="22"/>
        </w:rPr>
        <w:t>.5 million to build the twenty-four district depots; $2.5 million to purchase the vans</w:t>
      </w:r>
      <w:r w:rsidR="00A96571" w:rsidRPr="00490AB8">
        <w:rPr>
          <w:szCs w:val="22"/>
        </w:rPr>
        <w:t>; $2 million to pay for a</w:t>
      </w:r>
      <w:r w:rsidR="001225B0" w:rsidRPr="00490AB8">
        <w:rPr>
          <w:szCs w:val="22"/>
        </w:rPr>
        <w:t xml:space="preserve"> business headquarters and other start-up costs; and $3 million for initial cash reserves.  There was no investment needed for working capital, as the cash needs for inventories and accounts receivable were perfectly offset by its accounts payable.  Customers paid with credit cards at the time of the order so receivables balances were negligible. </w:t>
      </w:r>
    </w:p>
    <w:p w:rsidR="00060CDF" w:rsidRDefault="00060CDF" w:rsidP="001225B0">
      <w:pPr>
        <w:rPr>
          <w:rFonts w:cs="Henderson BCG Serif"/>
          <w:i/>
          <w:sz w:val="16"/>
          <w:szCs w:val="16"/>
        </w:rPr>
      </w:pPr>
    </w:p>
    <w:p w:rsidR="00060CDF" w:rsidRPr="00490AB8" w:rsidRDefault="00060CDF" w:rsidP="001225B0">
      <w:pPr>
        <w:rPr>
          <w:szCs w:val="22"/>
        </w:rPr>
      </w:pPr>
    </w:p>
    <w:p w:rsidR="001225B0" w:rsidRPr="001318F2" w:rsidRDefault="001318F2" w:rsidP="001225B0">
      <w:pPr>
        <w:rPr>
          <w:szCs w:val="22"/>
        </w:rPr>
      </w:pPr>
      <w:r w:rsidRPr="001318F2">
        <w:rPr>
          <w:i/>
          <w:szCs w:val="22"/>
        </w:rPr>
        <w:tab/>
      </w:r>
      <w:proofErr w:type="spellStart"/>
      <w:r w:rsidRPr="001318F2">
        <w:rPr>
          <w:i/>
          <w:szCs w:val="22"/>
        </w:rPr>
        <w:t>Food@home</w:t>
      </w:r>
      <w:proofErr w:type="spellEnd"/>
      <w:r>
        <w:rPr>
          <w:i/>
          <w:szCs w:val="22"/>
        </w:rPr>
        <w:t xml:space="preserve"> </w:t>
      </w:r>
      <w:r w:rsidR="00D138BA">
        <w:rPr>
          <w:szCs w:val="22"/>
        </w:rPr>
        <w:t xml:space="preserve"> markets itself  in</w:t>
      </w:r>
      <w:r>
        <w:rPr>
          <w:szCs w:val="22"/>
        </w:rPr>
        <w:t xml:space="preserve"> Greater Hou</w:t>
      </w:r>
      <w:r w:rsidR="00D138BA">
        <w:rPr>
          <w:szCs w:val="22"/>
        </w:rPr>
        <w:t>ston using mass media in the area</w:t>
      </w:r>
      <w:r>
        <w:rPr>
          <w:szCs w:val="22"/>
        </w:rPr>
        <w:t xml:space="preserve">, including newspapers, TV, Houston-centered websites, and through promotions at major events in the metropolitan area. </w:t>
      </w:r>
      <w:r w:rsidR="00D138BA">
        <w:rPr>
          <w:szCs w:val="22"/>
        </w:rPr>
        <w:t xml:space="preserve"> Its original investors are all from the Houston area and use their various contacts to generate exposure throughout the city.  </w:t>
      </w:r>
    </w:p>
    <w:p w:rsidR="003B4624" w:rsidRPr="00490AB8" w:rsidRDefault="003B4624" w:rsidP="008B42E8">
      <w:pPr>
        <w:rPr>
          <w:szCs w:val="22"/>
        </w:rPr>
      </w:pPr>
    </w:p>
    <w:p w:rsidR="008B42E8" w:rsidRDefault="00FE0FA3" w:rsidP="008B42E8">
      <w:pPr>
        <w:rPr>
          <w:szCs w:val="22"/>
        </w:rPr>
      </w:pPr>
      <w:r w:rsidRPr="00490AB8">
        <w:rPr>
          <w:szCs w:val="22"/>
        </w:rPr>
        <w:tab/>
      </w:r>
      <w:r w:rsidR="0064105B">
        <w:rPr>
          <w:szCs w:val="22"/>
        </w:rPr>
        <w:t xml:space="preserve">In year 5, </w:t>
      </w:r>
      <w:proofErr w:type="spellStart"/>
      <w:r w:rsidR="0064105B" w:rsidRPr="0064105B">
        <w:rPr>
          <w:i/>
          <w:szCs w:val="22"/>
        </w:rPr>
        <w:t>Food@home's</w:t>
      </w:r>
      <w:proofErr w:type="spellEnd"/>
      <w:r w:rsidR="0064105B">
        <w:rPr>
          <w:szCs w:val="22"/>
        </w:rPr>
        <w:t xml:space="preserve"> actual </w:t>
      </w:r>
      <w:r w:rsidR="0008064E">
        <w:rPr>
          <w:szCs w:val="22"/>
        </w:rPr>
        <w:t>numbers for total revenues</w:t>
      </w:r>
      <w:r w:rsidR="001225B0" w:rsidRPr="00490AB8">
        <w:rPr>
          <w:szCs w:val="22"/>
        </w:rPr>
        <w:t>,</w:t>
      </w:r>
      <w:r w:rsidR="003B4624" w:rsidRPr="00490AB8">
        <w:rPr>
          <w:szCs w:val="22"/>
        </w:rPr>
        <w:t xml:space="preserve"> </w:t>
      </w:r>
      <w:r w:rsidR="0008064E">
        <w:rPr>
          <w:szCs w:val="22"/>
        </w:rPr>
        <w:t xml:space="preserve">gross cost of goods sold, </w:t>
      </w:r>
      <w:r w:rsidR="003B4624" w:rsidRPr="00490AB8">
        <w:rPr>
          <w:szCs w:val="22"/>
        </w:rPr>
        <w:t>all fixed costs, and general o</w:t>
      </w:r>
      <w:r w:rsidR="0019150E">
        <w:rPr>
          <w:szCs w:val="22"/>
        </w:rPr>
        <w:t xml:space="preserve">verhead costs were as planned.  However there were three departures from budget that reduced profitability.  One, </w:t>
      </w:r>
      <w:r w:rsidR="0008064E">
        <w:rPr>
          <w:szCs w:val="22"/>
        </w:rPr>
        <w:t xml:space="preserve"> the </w:t>
      </w:r>
      <w:r w:rsidR="0019150E">
        <w:rPr>
          <w:szCs w:val="22"/>
        </w:rPr>
        <w:t xml:space="preserve">retention of suppliers was only </w:t>
      </w:r>
      <w:r w:rsidR="003139E1">
        <w:rPr>
          <w:szCs w:val="22"/>
        </w:rPr>
        <w:t>8</w:t>
      </w:r>
      <w:r w:rsidR="0019150E">
        <w:rPr>
          <w:szCs w:val="22"/>
        </w:rPr>
        <w:t>0%, not 90% as budgeted, which increased net cost of goods sold from budget.  Two, d</w:t>
      </w:r>
      <w:r w:rsidR="003B4624" w:rsidRPr="00490AB8">
        <w:rPr>
          <w:szCs w:val="22"/>
        </w:rPr>
        <w:t xml:space="preserve">istribution operations however did not go according to plan.  Mishandled food items at the DC were 15% of all items instead </w:t>
      </w:r>
      <w:r w:rsidR="0019150E">
        <w:rPr>
          <w:szCs w:val="22"/>
        </w:rPr>
        <w:t xml:space="preserve">of planned 2%.  Three, </w:t>
      </w:r>
      <w:r w:rsidR="003B4624" w:rsidRPr="00490AB8">
        <w:rPr>
          <w:szCs w:val="22"/>
        </w:rPr>
        <w:t>the actual deliveries per hour per van were 6, not 9.  This meant that the v</w:t>
      </w:r>
      <w:r w:rsidR="00490AB8">
        <w:rPr>
          <w:szCs w:val="22"/>
        </w:rPr>
        <w:t>ans had to operate an extra</w:t>
      </w:r>
      <w:r w:rsidR="0054036A">
        <w:rPr>
          <w:szCs w:val="22"/>
        </w:rPr>
        <w:t xml:space="preserve"> 20 hours per week</w:t>
      </w:r>
      <w:r w:rsidR="003B4624" w:rsidRPr="00490AB8">
        <w:rPr>
          <w:szCs w:val="22"/>
        </w:rPr>
        <w:t xml:space="preserve"> (i.e. 50% more than the planned 40 hours) at the same $40 variable cost per hour per van.  </w:t>
      </w:r>
    </w:p>
    <w:p w:rsidR="00235601" w:rsidRDefault="00235601" w:rsidP="008B42E8">
      <w:pPr>
        <w:rPr>
          <w:szCs w:val="22"/>
        </w:rPr>
      </w:pPr>
    </w:p>
    <w:p w:rsidR="00235601" w:rsidRPr="00490AB8" w:rsidRDefault="00235601" w:rsidP="008B42E8">
      <w:pPr>
        <w:rPr>
          <w:szCs w:val="22"/>
        </w:rPr>
      </w:pPr>
    </w:p>
    <w:p w:rsidR="00A96571" w:rsidRPr="00CE207B" w:rsidRDefault="00A96571" w:rsidP="00A47DD0">
      <w:pPr>
        <w:jc w:val="center"/>
        <w:rPr>
          <w:rFonts w:cs="Henderson BCG Serif"/>
          <w:i/>
          <w:sz w:val="16"/>
          <w:szCs w:val="16"/>
        </w:rPr>
      </w:pPr>
    </w:p>
    <w:p w:rsidR="00A96571" w:rsidRPr="00CE207B" w:rsidRDefault="00A96571" w:rsidP="00A47DD0">
      <w:pPr>
        <w:jc w:val="center"/>
        <w:rPr>
          <w:b/>
          <w:i/>
        </w:rPr>
      </w:pPr>
    </w:p>
    <w:p w:rsidR="00A96571" w:rsidRPr="00235601" w:rsidRDefault="00235601" w:rsidP="00A47DD0">
      <w:pPr>
        <w:jc w:val="center"/>
      </w:pPr>
      <w:r w:rsidRPr="00235601">
        <w:t>Exhibit 1</w:t>
      </w:r>
    </w:p>
    <w:p w:rsidR="00235601" w:rsidRPr="00235601" w:rsidRDefault="00235601" w:rsidP="00A47DD0">
      <w:pPr>
        <w:jc w:val="center"/>
      </w:pPr>
      <w:r>
        <w:t>Average Household</w:t>
      </w:r>
      <w:r w:rsidRPr="00235601">
        <w:t xml:space="preserve"> Expenditure for Food (2009)</w:t>
      </w:r>
    </w:p>
    <w:p w:rsidR="00235601" w:rsidRPr="00235601" w:rsidRDefault="00235601" w:rsidP="00A47DD0">
      <w:pPr>
        <w:jc w:val="center"/>
      </w:pPr>
      <w:r w:rsidRPr="00235601">
        <w:t>and Population Density for Selected Cities (2010)</w:t>
      </w:r>
    </w:p>
    <w:p w:rsidR="00235601" w:rsidRPr="00235601" w:rsidRDefault="00235601" w:rsidP="00A47DD0">
      <w:pPr>
        <w:jc w:val="center"/>
      </w:pPr>
    </w:p>
    <w:p w:rsidR="00235601" w:rsidRPr="00235601" w:rsidRDefault="00235601" w:rsidP="00235601">
      <w:pPr>
        <w:rPr>
          <w:u w:val="single"/>
        </w:rPr>
      </w:pPr>
      <w:r>
        <w:rPr>
          <w:b/>
        </w:rPr>
        <w:t xml:space="preserve">                         </w:t>
      </w:r>
      <w:r w:rsidRPr="00235601">
        <w:t xml:space="preserve">       </w:t>
      </w:r>
      <w:r>
        <w:t xml:space="preserve">                                      </w:t>
      </w:r>
      <w:r w:rsidR="00A948B5">
        <w:rPr>
          <w:u w:val="single"/>
        </w:rPr>
        <w:t xml:space="preserve"> Spending</w:t>
      </w:r>
      <w:r w:rsidR="00A948B5" w:rsidRPr="00A948B5">
        <w:t xml:space="preserve">          </w:t>
      </w:r>
      <w:r w:rsidR="00A948B5">
        <w:rPr>
          <w:u w:val="single"/>
        </w:rPr>
        <w:t>Pop. Density</w:t>
      </w:r>
    </w:p>
    <w:p w:rsidR="00235601" w:rsidRDefault="00235601" w:rsidP="00235601">
      <w:pPr>
        <w:rPr>
          <w:u w:val="single"/>
        </w:rPr>
      </w:pPr>
      <w:r>
        <w:t xml:space="preserve">                                                                        </w:t>
      </w:r>
      <w:r w:rsidR="00A948B5" w:rsidRPr="00A948B5">
        <w:rPr>
          <w:u w:val="single"/>
        </w:rPr>
        <w:t xml:space="preserve">on </w:t>
      </w:r>
      <w:r w:rsidRPr="00A948B5">
        <w:rPr>
          <w:u w:val="single"/>
        </w:rPr>
        <w:t>F</w:t>
      </w:r>
      <w:r w:rsidRPr="00235601">
        <w:rPr>
          <w:u w:val="single"/>
        </w:rPr>
        <w:t xml:space="preserve">ood </w:t>
      </w:r>
      <w:r w:rsidRPr="00A948B5">
        <w:t xml:space="preserve">    </w:t>
      </w:r>
      <w:r w:rsidR="00A948B5" w:rsidRPr="00A948B5">
        <w:t xml:space="preserve">    </w:t>
      </w:r>
      <w:r w:rsidR="00A948B5">
        <w:rPr>
          <w:u w:val="single"/>
        </w:rPr>
        <w:t>people/sq. mile</w:t>
      </w:r>
    </w:p>
    <w:p w:rsidR="00A948B5" w:rsidRPr="00235601" w:rsidRDefault="00A948B5" w:rsidP="00235601">
      <w:pPr>
        <w:rPr>
          <w:u w:val="single"/>
        </w:rPr>
      </w:pPr>
    </w:p>
    <w:p w:rsidR="00A948B5" w:rsidRDefault="00235601" w:rsidP="00235601">
      <w:r>
        <w:t xml:space="preserve">                                           </w:t>
      </w:r>
      <w:r w:rsidRPr="00235601">
        <w:t>New York</w:t>
      </w:r>
      <w:r>
        <w:t xml:space="preserve">     </w:t>
      </w:r>
      <w:r w:rsidR="00A948B5">
        <w:t xml:space="preserve">        $ 7,420 </w:t>
      </w:r>
      <w:r>
        <w:t xml:space="preserve">  </w:t>
      </w:r>
      <w:r w:rsidR="00A948B5">
        <w:t xml:space="preserve">             26,953</w:t>
      </w:r>
    </w:p>
    <w:p w:rsidR="00A948B5" w:rsidRDefault="00A948B5" w:rsidP="00235601">
      <w:r>
        <w:t xml:space="preserve">                                           San </w:t>
      </w:r>
      <w:proofErr w:type="spellStart"/>
      <w:r>
        <w:t>Franciso</w:t>
      </w:r>
      <w:proofErr w:type="spellEnd"/>
      <w:r>
        <w:t xml:space="preserve">           7,952                17,246</w:t>
      </w:r>
    </w:p>
    <w:p w:rsidR="00A948B5" w:rsidRDefault="00A948B5" w:rsidP="00235601">
      <w:r>
        <w:t xml:space="preserve">                                           Boston                     8,167</w:t>
      </w:r>
      <w:r w:rsidR="00235601">
        <w:t xml:space="preserve">  </w:t>
      </w:r>
      <w:r>
        <w:t xml:space="preserve">              13,321</w:t>
      </w:r>
    </w:p>
    <w:p w:rsidR="00A948B5" w:rsidRDefault="00A948B5" w:rsidP="00235601">
      <w:r>
        <w:t xml:space="preserve">                                           Chicago                   7,037                12,750</w:t>
      </w:r>
    </w:p>
    <w:p w:rsidR="00A948B5" w:rsidRDefault="00A948B5" w:rsidP="00235601">
      <w:r>
        <w:t xml:space="preserve">                                           Miami                      5,803                10,161   </w:t>
      </w:r>
    </w:p>
    <w:p w:rsidR="00235601" w:rsidRPr="00235601" w:rsidRDefault="00A948B5" w:rsidP="00235601">
      <w:r>
        <w:t xml:space="preserve">                                           Houston                  7,009                  3,623      </w:t>
      </w:r>
      <w:r w:rsidR="00235601">
        <w:t xml:space="preserve">     </w:t>
      </w:r>
    </w:p>
    <w:p w:rsidR="00235601" w:rsidRDefault="00235601" w:rsidP="00235601">
      <w:pPr>
        <w:rPr>
          <w:b/>
        </w:rPr>
      </w:pPr>
      <w:r>
        <w:rPr>
          <w:b/>
        </w:rPr>
        <w:tab/>
        <w:t xml:space="preserve">             </w:t>
      </w:r>
    </w:p>
    <w:p w:rsidR="00235601" w:rsidRDefault="00235601" w:rsidP="00A47DD0">
      <w:pPr>
        <w:jc w:val="center"/>
        <w:rPr>
          <w:b/>
        </w:rPr>
      </w:pPr>
    </w:p>
    <w:p w:rsidR="00235601" w:rsidRDefault="00235601" w:rsidP="00A47DD0">
      <w:pPr>
        <w:jc w:val="center"/>
        <w:rPr>
          <w:b/>
        </w:rPr>
      </w:pPr>
    </w:p>
    <w:p w:rsidR="00A948B5" w:rsidRDefault="00A948B5" w:rsidP="00A47DD0">
      <w:pPr>
        <w:jc w:val="center"/>
        <w:rPr>
          <w:b/>
        </w:rPr>
      </w:pPr>
    </w:p>
    <w:p w:rsidR="00A948B5" w:rsidRDefault="00A948B5" w:rsidP="00A47DD0">
      <w:pPr>
        <w:jc w:val="center"/>
        <w:rPr>
          <w:b/>
        </w:rPr>
      </w:pPr>
    </w:p>
    <w:p w:rsidR="00A948B5" w:rsidRDefault="00A948B5" w:rsidP="00A47DD0">
      <w:pPr>
        <w:jc w:val="center"/>
        <w:rPr>
          <w:b/>
        </w:rPr>
      </w:pPr>
    </w:p>
    <w:p w:rsidR="00A948B5" w:rsidRDefault="00A948B5" w:rsidP="00A47DD0">
      <w:pPr>
        <w:jc w:val="center"/>
        <w:rPr>
          <w:b/>
        </w:rPr>
      </w:pPr>
    </w:p>
    <w:p w:rsidR="00A948B5" w:rsidRDefault="00A948B5" w:rsidP="00A47DD0">
      <w:pPr>
        <w:jc w:val="center"/>
        <w:rPr>
          <w:b/>
        </w:rPr>
      </w:pPr>
    </w:p>
    <w:p w:rsidR="00A948B5" w:rsidRDefault="00A948B5" w:rsidP="00A47DD0">
      <w:pPr>
        <w:jc w:val="center"/>
        <w:rPr>
          <w:b/>
        </w:rPr>
      </w:pPr>
    </w:p>
    <w:p w:rsidR="00A948B5" w:rsidRDefault="00A948B5" w:rsidP="00A47DD0">
      <w:pPr>
        <w:jc w:val="center"/>
        <w:rPr>
          <w:b/>
        </w:rPr>
      </w:pPr>
    </w:p>
    <w:p w:rsidR="00A948B5" w:rsidRDefault="00A948B5" w:rsidP="00A47DD0">
      <w:pPr>
        <w:jc w:val="center"/>
        <w:rPr>
          <w:b/>
        </w:rPr>
      </w:pPr>
    </w:p>
    <w:p w:rsidR="00A948B5" w:rsidRDefault="00A948B5" w:rsidP="00A47DD0">
      <w:pPr>
        <w:jc w:val="center"/>
        <w:rPr>
          <w:b/>
        </w:rPr>
      </w:pPr>
    </w:p>
    <w:p w:rsidR="00600331" w:rsidRDefault="00600331" w:rsidP="00600331"/>
    <w:p w:rsidR="00E75297" w:rsidRDefault="00E75297" w:rsidP="00600331"/>
    <w:p w:rsidR="00E75297" w:rsidRDefault="00E75297" w:rsidP="00600331"/>
    <w:p w:rsidR="00600331" w:rsidRDefault="00600331" w:rsidP="00600331"/>
    <w:p w:rsidR="00600331" w:rsidRPr="007A2ADD" w:rsidRDefault="002C6074" w:rsidP="00600331">
      <w:pPr>
        <w:jc w:val="center"/>
        <w:rPr>
          <w:rFonts w:cs="Henderson BCG Serif"/>
          <w:i/>
          <w:sz w:val="16"/>
          <w:szCs w:val="16"/>
        </w:rPr>
      </w:pPr>
      <w:r>
        <w:rPr>
          <w:rFonts w:cs="Henderson BCG Serif"/>
          <w:i/>
          <w:sz w:val="16"/>
          <w:szCs w:val="16"/>
        </w:rPr>
        <w:t>Copyright©2015</w:t>
      </w:r>
      <w:r w:rsidR="00600331" w:rsidRPr="00CE207B">
        <w:rPr>
          <w:rFonts w:cs="Henderson BCG Serif"/>
          <w:i/>
          <w:sz w:val="16"/>
          <w:szCs w:val="16"/>
        </w:rPr>
        <w:t xml:space="preserve"> Thomas M. Hout</w:t>
      </w:r>
    </w:p>
    <w:p w:rsidR="00A948B5" w:rsidRDefault="00A948B5" w:rsidP="00A47DD0">
      <w:pPr>
        <w:jc w:val="center"/>
        <w:rPr>
          <w:b/>
        </w:rPr>
      </w:pPr>
    </w:p>
    <w:p w:rsidR="00A47DD0" w:rsidRDefault="00A47DD0" w:rsidP="00A47DD0">
      <w:pPr>
        <w:jc w:val="center"/>
        <w:rPr>
          <w:b/>
        </w:rPr>
      </w:pPr>
      <w:r w:rsidRPr="00A47DD0">
        <w:rPr>
          <w:b/>
        </w:rPr>
        <w:t>Assignment</w:t>
      </w:r>
      <w:r w:rsidR="00216EEB">
        <w:rPr>
          <w:b/>
        </w:rPr>
        <w:t xml:space="preserve"> for Class</w:t>
      </w:r>
    </w:p>
    <w:p w:rsidR="00A96571" w:rsidRDefault="00A96571" w:rsidP="00A96571">
      <w:pPr>
        <w:rPr>
          <w:sz w:val="20"/>
          <w:szCs w:val="20"/>
        </w:rPr>
      </w:pPr>
    </w:p>
    <w:p w:rsidR="00F17114" w:rsidRPr="00490AB8" w:rsidRDefault="002C5D57" w:rsidP="00F17114">
      <w:pPr>
        <w:rPr>
          <w:szCs w:val="22"/>
        </w:rPr>
      </w:pPr>
      <w:r>
        <w:rPr>
          <w:szCs w:val="22"/>
        </w:rPr>
        <w:t xml:space="preserve">Use the </w:t>
      </w:r>
      <w:r w:rsidR="0064105B">
        <w:rPr>
          <w:szCs w:val="22"/>
        </w:rPr>
        <w:t xml:space="preserve"> Excel spreadsheet </w:t>
      </w:r>
      <w:r>
        <w:rPr>
          <w:szCs w:val="22"/>
        </w:rPr>
        <w:t xml:space="preserve">provided </w:t>
      </w:r>
      <w:r w:rsidR="0064105B">
        <w:rPr>
          <w:szCs w:val="22"/>
        </w:rPr>
        <w:t>to capture your analysis of the four questions below</w:t>
      </w:r>
      <w:r>
        <w:rPr>
          <w:szCs w:val="22"/>
        </w:rPr>
        <w:t>.</w:t>
      </w:r>
    </w:p>
    <w:p w:rsidR="007A2ADD" w:rsidRPr="00490AB8" w:rsidRDefault="007A2ADD" w:rsidP="007A2ADD">
      <w:pPr>
        <w:rPr>
          <w:szCs w:val="22"/>
        </w:rPr>
      </w:pPr>
      <w:r w:rsidRPr="00490AB8">
        <w:rPr>
          <w:szCs w:val="22"/>
        </w:rPr>
        <w:t>Use cell references to represent a variable's value wherever possible</w:t>
      </w:r>
      <w:r w:rsidR="0064105B">
        <w:rPr>
          <w:szCs w:val="22"/>
        </w:rPr>
        <w:t xml:space="preserve"> </w:t>
      </w:r>
      <w:r w:rsidRPr="00490AB8">
        <w:rPr>
          <w:szCs w:val="22"/>
        </w:rPr>
        <w:t xml:space="preserve"> so you can do sensitivity analysis </w:t>
      </w:r>
      <w:r w:rsidR="0064105B">
        <w:rPr>
          <w:szCs w:val="22"/>
        </w:rPr>
        <w:t xml:space="preserve">on profits </w:t>
      </w:r>
      <w:r w:rsidRPr="00490AB8">
        <w:rPr>
          <w:szCs w:val="22"/>
        </w:rPr>
        <w:t xml:space="preserve">by varying </w:t>
      </w:r>
      <w:r w:rsidR="00490AB8">
        <w:rPr>
          <w:szCs w:val="22"/>
        </w:rPr>
        <w:t xml:space="preserve">the </w:t>
      </w:r>
      <w:r w:rsidR="002C5D57">
        <w:rPr>
          <w:szCs w:val="22"/>
        </w:rPr>
        <w:t xml:space="preserve">factors which caused actual to diverge from plan. </w:t>
      </w:r>
      <w:r w:rsidRPr="00490AB8">
        <w:rPr>
          <w:szCs w:val="22"/>
        </w:rPr>
        <w:t xml:space="preserve">.  </w:t>
      </w:r>
    </w:p>
    <w:p w:rsidR="007A2ADD" w:rsidRPr="00490AB8" w:rsidRDefault="007A2ADD" w:rsidP="00A96571">
      <w:pPr>
        <w:rPr>
          <w:szCs w:val="22"/>
        </w:rPr>
      </w:pPr>
    </w:p>
    <w:p w:rsidR="002C5D57" w:rsidRDefault="002C5D57" w:rsidP="00A96571">
      <w:pPr>
        <w:rPr>
          <w:szCs w:val="22"/>
        </w:rPr>
      </w:pPr>
      <w:r>
        <w:rPr>
          <w:szCs w:val="22"/>
        </w:rPr>
        <w:t xml:space="preserve">1. Calculate </w:t>
      </w:r>
      <w:r w:rsidR="00A96571" w:rsidRPr="00490AB8">
        <w:rPr>
          <w:szCs w:val="22"/>
        </w:rPr>
        <w:t xml:space="preserve"> the income statement</w:t>
      </w:r>
      <w:r w:rsidR="007A2ADD" w:rsidRPr="00490AB8">
        <w:rPr>
          <w:szCs w:val="22"/>
        </w:rPr>
        <w:t xml:space="preserve"> </w:t>
      </w:r>
      <w:r w:rsidR="007A2ADD" w:rsidRPr="00C0740A">
        <w:rPr>
          <w:szCs w:val="22"/>
          <w:u w:val="single"/>
        </w:rPr>
        <w:t>according to plan</w:t>
      </w:r>
      <w:r w:rsidR="00A96571" w:rsidRPr="00490AB8">
        <w:rPr>
          <w:szCs w:val="22"/>
        </w:rPr>
        <w:t xml:space="preserve"> </w:t>
      </w:r>
      <w:r w:rsidR="007A2ADD" w:rsidRPr="00490AB8">
        <w:rPr>
          <w:szCs w:val="22"/>
        </w:rPr>
        <w:t>for year 5</w:t>
      </w:r>
      <w:r>
        <w:rPr>
          <w:szCs w:val="22"/>
        </w:rPr>
        <w:t xml:space="preserve"> in column B</w:t>
      </w:r>
      <w:r w:rsidR="000F0FA4">
        <w:rPr>
          <w:szCs w:val="22"/>
        </w:rPr>
        <w:t xml:space="preserve">.  The income statement is already </w:t>
      </w:r>
    </w:p>
    <w:p w:rsidR="000F0FA4" w:rsidRDefault="002C5D57" w:rsidP="00A96571">
      <w:pPr>
        <w:rPr>
          <w:szCs w:val="22"/>
        </w:rPr>
      </w:pPr>
      <w:r>
        <w:rPr>
          <w:szCs w:val="22"/>
        </w:rPr>
        <w:t xml:space="preserve">    </w:t>
      </w:r>
      <w:r w:rsidR="000F0FA4">
        <w:rPr>
          <w:szCs w:val="22"/>
        </w:rPr>
        <w:t>formatted i</w:t>
      </w:r>
      <w:r>
        <w:rPr>
          <w:szCs w:val="22"/>
        </w:rPr>
        <w:t xml:space="preserve">n  </w:t>
      </w:r>
      <w:r w:rsidR="000F0FA4">
        <w:rPr>
          <w:szCs w:val="22"/>
        </w:rPr>
        <w:t>the</w:t>
      </w:r>
      <w:r>
        <w:rPr>
          <w:szCs w:val="22"/>
        </w:rPr>
        <w:t xml:space="preserve"> </w:t>
      </w:r>
      <w:r w:rsidR="000F0FA4">
        <w:rPr>
          <w:szCs w:val="22"/>
        </w:rPr>
        <w:t>Excel spreadsheet you have</w:t>
      </w:r>
      <w:r>
        <w:rPr>
          <w:szCs w:val="22"/>
        </w:rPr>
        <w:t>.</w:t>
      </w:r>
    </w:p>
    <w:p w:rsidR="000F0FA4" w:rsidRPr="00490AB8" w:rsidRDefault="000F0FA4" w:rsidP="00A96571">
      <w:pPr>
        <w:rPr>
          <w:szCs w:val="22"/>
        </w:rPr>
      </w:pPr>
    </w:p>
    <w:p w:rsidR="00A96571" w:rsidRDefault="00A96571" w:rsidP="00A96571">
      <w:pPr>
        <w:rPr>
          <w:szCs w:val="22"/>
        </w:rPr>
      </w:pPr>
      <w:r w:rsidRPr="00490AB8">
        <w:rPr>
          <w:szCs w:val="22"/>
        </w:rPr>
        <w:tab/>
        <w:t>Revenues</w:t>
      </w:r>
      <w:r w:rsidR="000F0FA4">
        <w:rPr>
          <w:szCs w:val="22"/>
        </w:rPr>
        <w:t xml:space="preserve"> -</w:t>
      </w:r>
      <w:r w:rsidR="000F0FA4" w:rsidRPr="00904792">
        <w:rPr>
          <w:szCs w:val="22"/>
          <w:u w:val="single"/>
        </w:rPr>
        <w:t>Net</w:t>
      </w:r>
      <w:r w:rsidR="000F0FA4">
        <w:rPr>
          <w:szCs w:val="22"/>
        </w:rPr>
        <w:t xml:space="preserve"> </w:t>
      </w:r>
      <w:r w:rsidRPr="00490AB8">
        <w:rPr>
          <w:szCs w:val="22"/>
        </w:rPr>
        <w:t>Cost of Goods Sold</w:t>
      </w:r>
      <w:r w:rsidR="000F0FA4">
        <w:rPr>
          <w:szCs w:val="22"/>
        </w:rPr>
        <w:t xml:space="preserve"> =</w:t>
      </w:r>
      <w:r w:rsidRPr="00490AB8">
        <w:rPr>
          <w:szCs w:val="22"/>
        </w:rPr>
        <w:t>Gross Margin</w:t>
      </w:r>
    </w:p>
    <w:p w:rsidR="00E75297" w:rsidRDefault="00E75297" w:rsidP="00A96571">
      <w:pPr>
        <w:rPr>
          <w:szCs w:val="22"/>
        </w:rPr>
      </w:pPr>
      <w:r>
        <w:rPr>
          <w:szCs w:val="22"/>
        </w:rPr>
        <w:t xml:space="preserve">                   where</w:t>
      </w:r>
    </w:p>
    <w:p w:rsidR="00E75297" w:rsidRDefault="00E75297" w:rsidP="00A96571">
      <w:pPr>
        <w:rPr>
          <w:szCs w:val="22"/>
        </w:rPr>
      </w:pPr>
      <w:r>
        <w:rPr>
          <w:szCs w:val="22"/>
        </w:rPr>
        <w:t xml:space="preserve">                   Net Cost of Goods Sold = Gross Cost of Goods Sold - Supplier Retention Discount</w:t>
      </w:r>
    </w:p>
    <w:p w:rsidR="000F0FA4" w:rsidRPr="00490AB8" w:rsidRDefault="000F0FA4" w:rsidP="00A96571">
      <w:pPr>
        <w:rPr>
          <w:szCs w:val="22"/>
        </w:rPr>
      </w:pPr>
    </w:p>
    <w:p w:rsidR="00A96571" w:rsidRPr="00490AB8" w:rsidRDefault="00A96571" w:rsidP="00A96571">
      <w:pPr>
        <w:rPr>
          <w:szCs w:val="22"/>
        </w:rPr>
      </w:pPr>
      <w:r w:rsidRPr="00490AB8">
        <w:rPr>
          <w:szCs w:val="22"/>
        </w:rPr>
        <w:tab/>
        <w:t>DC fixed costs</w:t>
      </w:r>
      <w:r w:rsidR="000F0FA4">
        <w:rPr>
          <w:szCs w:val="22"/>
        </w:rPr>
        <w:t xml:space="preserve"> + </w:t>
      </w:r>
      <w:r w:rsidRPr="00490AB8">
        <w:rPr>
          <w:szCs w:val="22"/>
        </w:rPr>
        <w:t>DC baseline variable costs</w:t>
      </w:r>
      <w:r w:rsidR="000F0FA4">
        <w:rPr>
          <w:szCs w:val="22"/>
        </w:rPr>
        <w:t xml:space="preserve"> + </w:t>
      </w:r>
      <w:r w:rsidRPr="00490AB8">
        <w:rPr>
          <w:szCs w:val="22"/>
        </w:rPr>
        <w:t>DC additional variable costs from mishandling</w:t>
      </w:r>
      <w:r w:rsidR="000F0FA4">
        <w:rPr>
          <w:szCs w:val="22"/>
        </w:rPr>
        <w:t xml:space="preserve">  +</w:t>
      </w:r>
    </w:p>
    <w:p w:rsidR="00A96571" w:rsidRPr="00490AB8" w:rsidRDefault="00A96571" w:rsidP="00A96571">
      <w:pPr>
        <w:rPr>
          <w:szCs w:val="22"/>
        </w:rPr>
      </w:pPr>
      <w:r w:rsidRPr="00490AB8">
        <w:rPr>
          <w:szCs w:val="22"/>
        </w:rPr>
        <w:tab/>
        <w:t>Delivery system fixed costs</w:t>
      </w:r>
      <w:r w:rsidR="000F0FA4">
        <w:rPr>
          <w:szCs w:val="22"/>
        </w:rPr>
        <w:t xml:space="preserve"> + </w:t>
      </w:r>
      <w:r w:rsidRPr="00490AB8">
        <w:rPr>
          <w:szCs w:val="22"/>
        </w:rPr>
        <w:t>Delivery system variable costs (assuming 9 deliveries/hour/van)</w:t>
      </w:r>
      <w:r w:rsidR="000F0FA4">
        <w:rPr>
          <w:szCs w:val="22"/>
        </w:rPr>
        <w:t xml:space="preserve"> =</w:t>
      </w:r>
    </w:p>
    <w:p w:rsidR="00A96571" w:rsidRDefault="00A96571" w:rsidP="00A96571">
      <w:pPr>
        <w:rPr>
          <w:szCs w:val="22"/>
        </w:rPr>
      </w:pPr>
      <w:r w:rsidRPr="00490AB8">
        <w:rPr>
          <w:szCs w:val="22"/>
        </w:rPr>
        <w:tab/>
        <w:t>Total distribution</w:t>
      </w:r>
      <w:r w:rsidR="000F0FA4">
        <w:rPr>
          <w:szCs w:val="22"/>
        </w:rPr>
        <w:t xml:space="preserve"> costs </w:t>
      </w:r>
    </w:p>
    <w:p w:rsidR="000F0FA4" w:rsidRPr="00490AB8" w:rsidRDefault="000F0FA4" w:rsidP="00A96571">
      <w:pPr>
        <w:rPr>
          <w:szCs w:val="22"/>
        </w:rPr>
      </w:pPr>
    </w:p>
    <w:p w:rsidR="00A96571" w:rsidRDefault="00A96571" w:rsidP="00A96571">
      <w:pPr>
        <w:rPr>
          <w:szCs w:val="22"/>
        </w:rPr>
      </w:pPr>
      <w:r w:rsidRPr="00490AB8">
        <w:rPr>
          <w:szCs w:val="22"/>
        </w:rPr>
        <w:tab/>
        <w:t>Overhead costs</w:t>
      </w:r>
    </w:p>
    <w:p w:rsidR="000F0FA4" w:rsidRPr="00490AB8" w:rsidRDefault="000F0FA4" w:rsidP="00A96571">
      <w:pPr>
        <w:rPr>
          <w:szCs w:val="22"/>
        </w:rPr>
      </w:pPr>
    </w:p>
    <w:p w:rsidR="00A96571" w:rsidRDefault="000F0FA4" w:rsidP="00A96571">
      <w:pPr>
        <w:rPr>
          <w:szCs w:val="22"/>
        </w:rPr>
      </w:pPr>
      <w:r>
        <w:rPr>
          <w:szCs w:val="22"/>
        </w:rPr>
        <w:tab/>
        <w:t xml:space="preserve">Gross Margin - (Total Distribution costs + Overhead costs) = </w:t>
      </w:r>
      <w:r w:rsidR="00A96571" w:rsidRPr="00490AB8">
        <w:rPr>
          <w:szCs w:val="22"/>
        </w:rPr>
        <w:t xml:space="preserve">Profit </w:t>
      </w:r>
      <w:r>
        <w:rPr>
          <w:szCs w:val="22"/>
        </w:rPr>
        <w:t xml:space="preserve">before tax  </w:t>
      </w:r>
    </w:p>
    <w:p w:rsidR="000F0FA4" w:rsidRDefault="000F0FA4" w:rsidP="00A96571">
      <w:pPr>
        <w:rPr>
          <w:szCs w:val="22"/>
        </w:rPr>
      </w:pPr>
    </w:p>
    <w:p w:rsidR="000F0FA4" w:rsidRPr="00490AB8" w:rsidRDefault="000F0FA4" w:rsidP="00A96571">
      <w:pPr>
        <w:rPr>
          <w:szCs w:val="22"/>
        </w:rPr>
      </w:pPr>
      <w:r>
        <w:rPr>
          <w:szCs w:val="22"/>
        </w:rPr>
        <w:t xml:space="preserve">             Profit before tax - taxes paid = Profit after tax             </w:t>
      </w:r>
    </w:p>
    <w:p w:rsidR="006F0D3C" w:rsidRPr="00490AB8" w:rsidRDefault="009E33DE" w:rsidP="007A2ADD">
      <w:pPr>
        <w:rPr>
          <w:szCs w:val="22"/>
        </w:rPr>
      </w:pPr>
      <w:r w:rsidRPr="00490AB8">
        <w:rPr>
          <w:szCs w:val="22"/>
        </w:rPr>
        <w:t xml:space="preserve">            </w:t>
      </w:r>
      <w:r w:rsidR="00CF2BA0" w:rsidRPr="00490AB8">
        <w:rPr>
          <w:szCs w:val="22"/>
        </w:rPr>
        <w:t xml:space="preserve">  </w:t>
      </w:r>
    </w:p>
    <w:p w:rsidR="006F0D3C" w:rsidRPr="00490AB8" w:rsidRDefault="0064105B" w:rsidP="00A96571">
      <w:pPr>
        <w:rPr>
          <w:szCs w:val="22"/>
        </w:rPr>
      </w:pPr>
      <w:r>
        <w:rPr>
          <w:szCs w:val="22"/>
        </w:rPr>
        <w:t>2</w:t>
      </w:r>
      <w:r w:rsidR="002C5D57">
        <w:rPr>
          <w:szCs w:val="22"/>
        </w:rPr>
        <w:t>.  In</w:t>
      </w:r>
      <w:r w:rsidR="003D0F7D" w:rsidRPr="00490AB8">
        <w:rPr>
          <w:szCs w:val="22"/>
        </w:rPr>
        <w:t xml:space="preserve"> column</w:t>
      </w:r>
      <w:r w:rsidR="002C5D57">
        <w:rPr>
          <w:szCs w:val="22"/>
        </w:rPr>
        <w:t xml:space="preserve"> D, calculate</w:t>
      </w:r>
      <w:r w:rsidR="003D0F7D" w:rsidRPr="00490AB8">
        <w:rPr>
          <w:szCs w:val="22"/>
        </w:rPr>
        <w:t xml:space="preserve"> the </w:t>
      </w:r>
      <w:r w:rsidR="003D0F7D" w:rsidRPr="002C5D57">
        <w:rPr>
          <w:szCs w:val="22"/>
          <w:u w:val="single"/>
        </w:rPr>
        <w:t>actual</w:t>
      </w:r>
      <w:r w:rsidR="003D0F7D" w:rsidRPr="00490AB8">
        <w:rPr>
          <w:szCs w:val="22"/>
        </w:rPr>
        <w:t xml:space="preserve"> </w:t>
      </w:r>
      <w:r w:rsidR="006F0D3C" w:rsidRPr="00490AB8">
        <w:rPr>
          <w:szCs w:val="22"/>
        </w:rPr>
        <w:t xml:space="preserve"> income statement for</w:t>
      </w:r>
      <w:r w:rsidR="007A2ADD" w:rsidRPr="00490AB8">
        <w:rPr>
          <w:szCs w:val="22"/>
        </w:rPr>
        <w:t xml:space="preserve"> year 5 using the same rows.</w:t>
      </w:r>
    </w:p>
    <w:p w:rsidR="007A2ADD" w:rsidRPr="00490AB8" w:rsidRDefault="007A2ADD" w:rsidP="00A96571">
      <w:pPr>
        <w:rPr>
          <w:szCs w:val="22"/>
        </w:rPr>
      </w:pPr>
    </w:p>
    <w:p w:rsidR="002C5D57" w:rsidRDefault="0064105B" w:rsidP="00A96571">
      <w:pPr>
        <w:rPr>
          <w:szCs w:val="22"/>
        </w:rPr>
      </w:pPr>
      <w:r>
        <w:rPr>
          <w:szCs w:val="22"/>
        </w:rPr>
        <w:t>3</w:t>
      </w:r>
      <w:r w:rsidR="002C5D57">
        <w:rPr>
          <w:szCs w:val="22"/>
        </w:rPr>
        <w:t>.  Note the  effect on net profit of three</w:t>
      </w:r>
      <w:r w:rsidR="006F0D3C" w:rsidRPr="00490AB8">
        <w:rPr>
          <w:szCs w:val="22"/>
        </w:rPr>
        <w:t xml:space="preserve"> operating problems—</w:t>
      </w:r>
      <w:r w:rsidR="00095F3B" w:rsidRPr="00490AB8">
        <w:rPr>
          <w:szCs w:val="22"/>
        </w:rPr>
        <w:t xml:space="preserve">i.e., </w:t>
      </w:r>
      <w:r w:rsidR="002C5D57">
        <w:rPr>
          <w:szCs w:val="22"/>
        </w:rPr>
        <w:t xml:space="preserve">the lower than planned cost of goods sold </w:t>
      </w:r>
    </w:p>
    <w:p w:rsidR="002C5D57" w:rsidRDefault="002C5D57" w:rsidP="00A96571">
      <w:pPr>
        <w:rPr>
          <w:szCs w:val="22"/>
        </w:rPr>
      </w:pPr>
      <w:r>
        <w:rPr>
          <w:szCs w:val="22"/>
        </w:rPr>
        <w:t xml:space="preserve">     discount, </w:t>
      </w:r>
      <w:r w:rsidR="006F0D3C" w:rsidRPr="00490AB8">
        <w:rPr>
          <w:szCs w:val="22"/>
        </w:rPr>
        <w:t>the higher-than-planned D</w:t>
      </w:r>
      <w:r>
        <w:rPr>
          <w:szCs w:val="22"/>
        </w:rPr>
        <w:t xml:space="preserve">C, </w:t>
      </w:r>
      <w:r w:rsidR="00490AB8">
        <w:rPr>
          <w:szCs w:val="22"/>
        </w:rPr>
        <w:t xml:space="preserve">  </w:t>
      </w:r>
      <w:r w:rsidR="006F0D3C" w:rsidRPr="00490AB8">
        <w:rPr>
          <w:szCs w:val="22"/>
        </w:rPr>
        <w:t>mishandling and</w:t>
      </w:r>
      <w:r w:rsidR="00095F3B" w:rsidRPr="00490AB8">
        <w:rPr>
          <w:szCs w:val="22"/>
        </w:rPr>
        <w:t xml:space="preserve">  the</w:t>
      </w:r>
      <w:r w:rsidR="006F0D3C" w:rsidRPr="00490AB8">
        <w:rPr>
          <w:szCs w:val="22"/>
        </w:rPr>
        <w:t xml:space="preserve"> lower-than-expected deliveries per hour per </w:t>
      </w:r>
    </w:p>
    <w:p w:rsidR="006F0D3C" w:rsidRPr="00490AB8" w:rsidRDefault="002C5D57" w:rsidP="00A96571">
      <w:pPr>
        <w:rPr>
          <w:szCs w:val="22"/>
        </w:rPr>
      </w:pPr>
      <w:r>
        <w:rPr>
          <w:szCs w:val="22"/>
        </w:rPr>
        <w:t xml:space="preserve">     </w:t>
      </w:r>
      <w:r w:rsidR="006F0D3C" w:rsidRPr="00490AB8">
        <w:rPr>
          <w:szCs w:val="22"/>
        </w:rPr>
        <w:t xml:space="preserve">van?  </w:t>
      </w:r>
    </w:p>
    <w:p w:rsidR="006F0D3C" w:rsidRPr="00490AB8" w:rsidRDefault="006F0D3C" w:rsidP="00A96571">
      <w:pPr>
        <w:rPr>
          <w:szCs w:val="22"/>
        </w:rPr>
      </w:pPr>
    </w:p>
    <w:p w:rsidR="002C5D57" w:rsidRDefault="0064105B" w:rsidP="00A96571">
      <w:pPr>
        <w:rPr>
          <w:szCs w:val="22"/>
        </w:rPr>
      </w:pPr>
      <w:r>
        <w:rPr>
          <w:szCs w:val="22"/>
        </w:rPr>
        <w:t>4</w:t>
      </w:r>
      <w:r w:rsidR="006F0D3C" w:rsidRPr="00490AB8">
        <w:rPr>
          <w:szCs w:val="22"/>
        </w:rPr>
        <w:t xml:space="preserve">.  </w:t>
      </w:r>
      <w:r w:rsidR="002C5D57">
        <w:rPr>
          <w:szCs w:val="22"/>
        </w:rPr>
        <w:t xml:space="preserve">Calculate for both the </w:t>
      </w:r>
      <w:r w:rsidR="002C5D57" w:rsidRPr="002C5D57">
        <w:rPr>
          <w:szCs w:val="22"/>
          <w:u w:val="single"/>
        </w:rPr>
        <w:t>planned</w:t>
      </w:r>
      <w:r w:rsidR="002C5D57">
        <w:rPr>
          <w:szCs w:val="22"/>
        </w:rPr>
        <w:t xml:space="preserve"> 5th year and the </w:t>
      </w:r>
      <w:r w:rsidR="002C5D57" w:rsidRPr="002C5D57">
        <w:rPr>
          <w:szCs w:val="22"/>
          <w:u w:val="single"/>
        </w:rPr>
        <w:t>actual</w:t>
      </w:r>
      <w:r w:rsidR="002C5D57">
        <w:rPr>
          <w:szCs w:val="22"/>
        </w:rPr>
        <w:t xml:space="preserve"> 5th year the</w:t>
      </w:r>
      <w:r>
        <w:rPr>
          <w:szCs w:val="22"/>
        </w:rPr>
        <w:t xml:space="preserve"> investor Return on I</w:t>
      </w:r>
      <w:r w:rsidR="00962250" w:rsidRPr="00490AB8">
        <w:rPr>
          <w:szCs w:val="22"/>
        </w:rPr>
        <w:t xml:space="preserve">nvestment analysis, </w:t>
      </w:r>
    </w:p>
    <w:p w:rsidR="00962250" w:rsidRPr="00490AB8" w:rsidRDefault="002C5D57" w:rsidP="00A96571">
      <w:pPr>
        <w:rPr>
          <w:szCs w:val="22"/>
        </w:rPr>
      </w:pPr>
      <w:r>
        <w:rPr>
          <w:szCs w:val="22"/>
        </w:rPr>
        <w:t xml:space="preserve">     </w:t>
      </w:r>
      <w:r w:rsidR="00962250" w:rsidRPr="00490AB8">
        <w:rPr>
          <w:szCs w:val="22"/>
        </w:rPr>
        <w:t>using cell references</w:t>
      </w:r>
      <w:r w:rsidR="0064105B">
        <w:rPr>
          <w:szCs w:val="22"/>
        </w:rPr>
        <w:t>, using this simple  formula for ROI</w:t>
      </w:r>
      <w:r w:rsidR="00962250" w:rsidRPr="00490AB8">
        <w:rPr>
          <w:szCs w:val="22"/>
        </w:rPr>
        <w:t xml:space="preserve">.  </w:t>
      </w:r>
    </w:p>
    <w:p w:rsidR="00962250" w:rsidRPr="00490AB8" w:rsidRDefault="00962250" w:rsidP="00962250">
      <w:pPr>
        <w:rPr>
          <w:szCs w:val="22"/>
        </w:rPr>
      </w:pPr>
      <w:r w:rsidRPr="00490AB8">
        <w:rPr>
          <w:szCs w:val="22"/>
        </w:rPr>
        <w:t xml:space="preserve">   </w:t>
      </w:r>
      <w:r w:rsidR="0064105B">
        <w:rPr>
          <w:szCs w:val="22"/>
        </w:rPr>
        <w:t xml:space="preserve"> </w:t>
      </w:r>
    </w:p>
    <w:p w:rsidR="00962250" w:rsidRPr="00490AB8" w:rsidRDefault="00962250" w:rsidP="00962250">
      <w:pPr>
        <w:rPr>
          <w:szCs w:val="22"/>
        </w:rPr>
      </w:pPr>
      <w:r w:rsidRPr="00490AB8">
        <w:rPr>
          <w:szCs w:val="22"/>
        </w:rPr>
        <w:t xml:space="preserve">               ROI=margin x turnover, which is</w:t>
      </w:r>
    </w:p>
    <w:p w:rsidR="00962250" w:rsidRPr="00490AB8" w:rsidRDefault="00962250" w:rsidP="00962250">
      <w:pPr>
        <w:rPr>
          <w:szCs w:val="22"/>
        </w:rPr>
      </w:pPr>
      <w:r w:rsidRPr="00490AB8">
        <w:rPr>
          <w:szCs w:val="22"/>
        </w:rPr>
        <w:t xml:space="preserve">               ROI=[profit margin after tax % revenue] x [revenue/total investment] </w:t>
      </w:r>
    </w:p>
    <w:p w:rsidR="00962250" w:rsidRPr="00490AB8" w:rsidRDefault="00962250" w:rsidP="00A96571">
      <w:pPr>
        <w:rPr>
          <w:szCs w:val="22"/>
        </w:rPr>
      </w:pPr>
    </w:p>
    <w:p w:rsidR="00490AB8" w:rsidRDefault="00962250" w:rsidP="00A96571">
      <w:pPr>
        <w:rPr>
          <w:szCs w:val="22"/>
        </w:rPr>
      </w:pPr>
      <w:r w:rsidRPr="00490AB8">
        <w:rPr>
          <w:szCs w:val="22"/>
        </w:rPr>
        <w:t xml:space="preserve">     </w:t>
      </w:r>
    </w:p>
    <w:p w:rsidR="00CE207B" w:rsidRPr="0064105B" w:rsidRDefault="002C5D57" w:rsidP="00A96571">
      <w:pPr>
        <w:rPr>
          <w:szCs w:val="22"/>
        </w:rPr>
      </w:pPr>
      <w:r>
        <w:rPr>
          <w:szCs w:val="22"/>
        </w:rPr>
        <w:t xml:space="preserve">    </w:t>
      </w:r>
    </w:p>
    <w:p w:rsidR="00CE207B" w:rsidRDefault="00CE207B" w:rsidP="00A96571">
      <w:pPr>
        <w:rPr>
          <w:sz w:val="20"/>
          <w:szCs w:val="20"/>
        </w:rPr>
      </w:pPr>
    </w:p>
    <w:p w:rsidR="00CE207B" w:rsidRDefault="00CE207B" w:rsidP="00A96571">
      <w:pPr>
        <w:rPr>
          <w:sz w:val="20"/>
          <w:szCs w:val="20"/>
        </w:rPr>
      </w:pPr>
    </w:p>
    <w:p w:rsidR="00A948B5" w:rsidRDefault="00A948B5" w:rsidP="00A96571">
      <w:pPr>
        <w:rPr>
          <w:sz w:val="20"/>
          <w:szCs w:val="20"/>
        </w:rPr>
      </w:pPr>
    </w:p>
    <w:p w:rsidR="00A948B5" w:rsidRDefault="00A948B5" w:rsidP="00A96571">
      <w:pPr>
        <w:rPr>
          <w:sz w:val="20"/>
          <w:szCs w:val="20"/>
        </w:rPr>
      </w:pPr>
    </w:p>
    <w:p w:rsidR="00A948B5" w:rsidRDefault="00A948B5" w:rsidP="00A96571">
      <w:pPr>
        <w:rPr>
          <w:sz w:val="20"/>
          <w:szCs w:val="20"/>
        </w:rPr>
      </w:pPr>
    </w:p>
    <w:p w:rsidR="00A948B5" w:rsidRDefault="00A948B5" w:rsidP="00A96571">
      <w:pPr>
        <w:rPr>
          <w:sz w:val="20"/>
          <w:szCs w:val="20"/>
        </w:rPr>
      </w:pPr>
    </w:p>
    <w:p w:rsidR="00A948B5" w:rsidRDefault="00A948B5" w:rsidP="00A96571">
      <w:pPr>
        <w:rPr>
          <w:sz w:val="20"/>
          <w:szCs w:val="20"/>
        </w:rPr>
      </w:pPr>
    </w:p>
    <w:p w:rsidR="00A948B5" w:rsidRDefault="00A948B5" w:rsidP="00A96571">
      <w:pPr>
        <w:rPr>
          <w:sz w:val="20"/>
          <w:szCs w:val="20"/>
        </w:rPr>
      </w:pPr>
    </w:p>
    <w:p w:rsidR="00A96571" w:rsidRDefault="00A96571" w:rsidP="00A96571">
      <w:pPr>
        <w:rPr>
          <w:sz w:val="20"/>
          <w:szCs w:val="20"/>
        </w:rPr>
      </w:pPr>
    </w:p>
    <w:p w:rsidR="00D52D3A" w:rsidRDefault="00D52D3A" w:rsidP="00A96571">
      <w:pPr>
        <w:rPr>
          <w:sz w:val="20"/>
          <w:szCs w:val="20"/>
        </w:rPr>
      </w:pPr>
    </w:p>
    <w:p w:rsidR="00D52D3A" w:rsidRDefault="00D52D3A" w:rsidP="00A96571">
      <w:pPr>
        <w:rPr>
          <w:sz w:val="20"/>
          <w:szCs w:val="20"/>
        </w:rPr>
      </w:pPr>
    </w:p>
    <w:p w:rsidR="00D52D3A" w:rsidRDefault="00D52D3A" w:rsidP="00A96571">
      <w:pPr>
        <w:rPr>
          <w:sz w:val="20"/>
          <w:szCs w:val="20"/>
        </w:rPr>
      </w:pPr>
    </w:p>
    <w:p w:rsidR="00D52D3A" w:rsidRDefault="00D52D3A" w:rsidP="00A96571">
      <w:pPr>
        <w:rPr>
          <w:sz w:val="20"/>
          <w:szCs w:val="20"/>
        </w:rPr>
      </w:pPr>
    </w:p>
    <w:p w:rsidR="00F17114" w:rsidRPr="00A96571" w:rsidRDefault="00F17114" w:rsidP="00A96571">
      <w:pPr>
        <w:rPr>
          <w:sz w:val="20"/>
          <w:szCs w:val="20"/>
        </w:rPr>
      </w:pPr>
    </w:p>
    <w:p w:rsidR="00A47DD0" w:rsidRDefault="00A47DD0" w:rsidP="008B42E8"/>
    <w:p w:rsidR="00A47DD0" w:rsidRPr="007A2ADD" w:rsidRDefault="00CE207B" w:rsidP="00CE207B">
      <w:pPr>
        <w:jc w:val="center"/>
        <w:rPr>
          <w:rFonts w:cs="Henderson BCG Serif"/>
          <w:i/>
          <w:sz w:val="16"/>
          <w:szCs w:val="16"/>
        </w:rPr>
      </w:pPr>
      <w:r w:rsidRPr="00CE207B">
        <w:rPr>
          <w:rFonts w:cs="Henderson BCG Serif"/>
          <w:i/>
          <w:sz w:val="16"/>
          <w:szCs w:val="16"/>
        </w:rPr>
        <w:t>Copyright©2013 Thomas M. Hout</w:t>
      </w:r>
    </w:p>
    <w:sectPr w:rsidR="00A47DD0" w:rsidRPr="007A2ADD" w:rsidSect="00954D3B">
      <w:footerReference w:type="default" r:id="rId8"/>
      <w:pgSz w:w="12240" w:h="15840"/>
      <w:pgMar w:top="810" w:right="1219" w:bottom="1701" w:left="1219" w:header="104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D40" w:rsidRDefault="00873D40" w:rsidP="00A948B5">
      <w:r>
        <w:separator/>
      </w:r>
    </w:p>
  </w:endnote>
  <w:endnote w:type="continuationSeparator" w:id="0">
    <w:p w:rsidR="00873D40" w:rsidRDefault="00873D40" w:rsidP="00A948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nderson BCG Serif">
    <w:altName w:val="Times New Roman"/>
    <w:charset w:val="00"/>
    <w:family w:val="roman"/>
    <w:pitch w:val="variable"/>
    <w:sig w:usb0="A000006F" w:usb1="D000E06B"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2004"/>
      <w:docPartObj>
        <w:docPartGallery w:val="Page Numbers (Bottom of Page)"/>
        <w:docPartUnique/>
      </w:docPartObj>
    </w:sdtPr>
    <w:sdtContent>
      <w:p w:rsidR="00222B44" w:rsidRDefault="00814918">
        <w:pPr>
          <w:pStyle w:val="Footer"/>
        </w:pPr>
        <w:fldSimple w:instr=" PAGE   \* MERGEFORMAT ">
          <w:r w:rsidR="00E75297">
            <w:rPr>
              <w:noProof/>
            </w:rPr>
            <w:t>2</w:t>
          </w:r>
        </w:fldSimple>
      </w:p>
    </w:sdtContent>
  </w:sdt>
  <w:p w:rsidR="00222B44" w:rsidRDefault="00222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D40" w:rsidRDefault="00873D40" w:rsidP="00A948B5">
      <w:r>
        <w:separator/>
      </w:r>
    </w:p>
  </w:footnote>
  <w:footnote w:type="continuationSeparator" w:id="0">
    <w:p w:rsidR="00873D40" w:rsidRDefault="00873D40" w:rsidP="00A948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000F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FFC1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EEE9A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53EBB7A"/>
    <w:lvl w:ilvl="0">
      <w:start w:val="1"/>
      <w:numFmt w:val="decimal"/>
      <w:pStyle w:val="ListNumber2"/>
      <w:lvlText w:val="%1."/>
      <w:lvlJc w:val="left"/>
      <w:pPr>
        <w:tabs>
          <w:tab w:val="num" w:pos="720"/>
        </w:tabs>
        <w:ind w:left="720" w:hanging="360"/>
      </w:pPr>
    </w:lvl>
  </w:abstractNum>
  <w:abstractNum w:abstractNumId="4">
    <w:nsid w:val="FFFFFF80"/>
    <w:multiLevelType w:val="singleLevel"/>
    <w:tmpl w:val="F544C6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54A10C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6DA30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E862E5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F0E7552"/>
    <w:lvl w:ilvl="0">
      <w:start w:val="1"/>
      <w:numFmt w:val="decimal"/>
      <w:pStyle w:val="ListNumber"/>
      <w:lvlText w:val="%1."/>
      <w:lvlJc w:val="left"/>
      <w:pPr>
        <w:tabs>
          <w:tab w:val="num" w:pos="360"/>
        </w:tabs>
        <w:ind w:left="360" w:hanging="360"/>
      </w:pPr>
    </w:lvl>
  </w:abstractNum>
  <w:abstractNum w:abstractNumId="9">
    <w:nsid w:val="FFFFFF89"/>
    <w:multiLevelType w:val="singleLevel"/>
    <w:tmpl w:val="60E2277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D051B4"/>
    <w:multiLevelType w:val="hybridMultilevel"/>
    <w:tmpl w:val="51BA9DF8"/>
    <w:lvl w:ilvl="0" w:tplc="B182514A">
      <w:start w:val="1"/>
      <w:numFmt w:val="bullet"/>
      <w:lvlRestart w:val="0"/>
      <w:lvlText w:val=""/>
      <w:lvlJc w:val="left"/>
      <w:pPr>
        <w:tabs>
          <w:tab w:val="num" w:pos="1701"/>
        </w:tabs>
        <w:ind w:left="1701"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1">
    <w:nsid w:val="05DD31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CF60FA"/>
    <w:multiLevelType w:val="hybridMultilevel"/>
    <w:tmpl w:val="9B3CB620"/>
    <w:lvl w:ilvl="0" w:tplc="6088DB84">
      <w:start w:val="1"/>
      <w:numFmt w:val="bullet"/>
      <w:pStyle w:val="Bullet3"/>
      <w:lvlText w:val=""/>
      <w:lvlJc w:val="left"/>
      <w:pPr>
        <w:tabs>
          <w:tab w:val="num" w:pos="1701"/>
        </w:tabs>
        <w:ind w:left="1701"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0BF67F5E"/>
    <w:multiLevelType w:val="multilevel"/>
    <w:tmpl w:val="8550DB8A"/>
    <w:lvl w:ilvl="0">
      <w:start w:val="1"/>
      <w:numFmt w:val="decimal"/>
      <w:pStyle w:val="Heading1"/>
      <w:lvlText w:val="%1"/>
      <w:lvlJc w:val="left"/>
      <w:pPr>
        <w:tabs>
          <w:tab w:val="num" w:pos="284"/>
        </w:tabs>
        <w:ind w:left="284" w:hanging="284"/>
      </w:pPr>
      <w:rPr>
        <w:rFonts w:ascii="Henderson BCG Serif" w:hAnsi="Henderson BCG Serif" w:hint="default"/>
        <w:b/>
        <w:i w:val="0"/>
        <w:caps w:val="0"/>
        <w:strike w:val="0"/>
        <w:dstrike w:val="0"/>
        <w:outline w:val="0"/>
        <w:shadow w:val="0"/>
        <w:emboss w:val="0"/>
        <w:imprint w:val="0"/>
        <w:vanish w:val="0"/>
        <w:sz w:val="24"/>
        <w:szCs w:val="24"/>
        <w:vertAlign w:val="baseline"/>
      </w:rPr>
    </w:lvl>
    <w:lvl w:ilvl="1">
      <w:start w:val="1"/>
      <w:numFmt w:val="decimal"/>
      <w:pStyle w:val="Heading2"/>
      <w:lvlText w:val="%1.%2"/>
      <w:lvlJc w:val="left"/>
      <w:pPr>
        <w:tabs>
          <w:tab w:val="num" w:pos="567"/>
        </w:tabs>
        <w:ind w:left="567" w:hanging="567"/>
      </w:pPr>
      <w:rPr>
        <w:rFonts w:ascii="Henderson BCG Serif" w:hAnsi="Henderson BCG Serif" w:hint="default"/>
        <w:b/>
        <w:i w:val="0"/>
        <w:sz w:val="22"/>
      </w:rPr>
    </w:lvl>
    <w:lvl w:ilvl="2">
      <w:start w:val="1"/>
      <w:numFmt w:val="decimal"/>
      <w:pStyle w:val="Heading3"/>
      <w:lvlText w:val="%1.%2.%3"/>
      <w:lvlJc w:val="left"/>
      <w:pPr>
        <w:tabs>
          <w:tab w:val="num" w:pos="851"/>
        </w:tabs>
        <w:ind w:left="851" w:hanging="851"/>
      </w:pPr>
      <w:rPr>
        <w:rFonts w:ascii="Henderson BCG Serif" w:hAnsi="Henderson BCG Serif" w:hint="default"/>
        <w:b/>
        <w:i w:val="0"/>
        <w:sz w:val="22"/>
      </w:rPr>
    </w:lvl>
    <w:lvl w:ilvl="3">
      <w:start w:val="1"/>
      <w:numFmt w:val="decimal"/>
      <w:pStyle w:val="Heading4"/>
      <w:lvlText w:val="%1.%2.%3.%4"/>
      <w:lvlJc w:val="left"/>
      <w:pPr>
        <w:tabs>
          <w:tab w:val="num" w:pos="1134"/>
        </w:tabs>
        <w:ind w:left="1134" w:hanging="1134"/>
      </w:pPr>
      <w:rPr>
        <w:rFonts w:ascii="Henderson BCG Serif" w:hAnsi="Henderson BCG Serif" w:hint="default"/>
        <w:sz w:val="22"/>
      </w:rPr>
    </w:lvl>
    <w:lvl w:ilvl="4">
      <w:start w:val="1"/>
      <w:numFmt w:val="decimal"/>
      <w:pStyle w:val="Heading5"/>
      <w:lvlText w:val="%1.%2.%3.%4.%5"/>
      <w:lvlJc w:val="left"/>
      <w:pPr>
        <w:tabs>
          <w:tab w:val="num" w:pos="1418"/>
        </w:tabs>
        <w:ind w:left="1418" w:hanging="1418"/>
      </w:pPr>
      <w:rPr>
        <w:rFonts w:ascii="Henderson BCG Serif" w:hAnsi="Henderson BCG Serif" w:hint="default"/>
        <w:b w:val="0"/>
        <w:i w:val="0"/>
        <w:sz w:val="22"/>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612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4">
    <w:nsid w:val="105960E0"/>
    <w:multiLevelType w:val="hybridMultilevel"/>
    <w:tmpl w:val="81B69E9E"/>
    <w:lvl w:ilvl="0" w:tplc="F00235F4">
      <w:start w:val="1"/>
      <w:numFmt w:val="bullet"/>
      <w:lvlRestart w:val="0"/>
      <w:lvlText w:val=""/>
      <w:lvlJc w:val="left"/>
      <w:pPr>
        <w:tabs>
          <w:tab w:val="num" w:pos="1276"/>
        </w:tabs>
        <w:ind w:left="1276"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nsid w:val="38490B26"/>
    <w:multiLevelType w:val="hybridMultilevel"/>
    <w:tmpl w:val="AC560798"/>
    <w:lvl w:ilvl="0" w:tplc="1E34098A">
      <w:start w:val="1"/>
      <w:numFmt w:val="bullet"/>
      <w:lvlRestart w:val="0"/>
      <w:lvlText w:val=""/>
      <w:lvlJc w:val="left"/>
      <w:pPr>
        <w:tabs>
          <w:tab w:val="num" w:pos="851"/>
        </w:tabs>
        <w:ind w:left="851" w:hanging="426"/>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16">
    <w:nsid w:val="3A905FC2"/>
    <w:multiLevelType w:val="hybridMultilevel"/>
    <w:tmpl w:val="23A0F2E6"/>
    <w:lvl w:ilvl="0" w:tplc="E96EAE3A">
      <w:start w:val="1"/>
      <w:numFmt w:val="bullet"/>
      <w:pStyle w:val="Bullet1"/>
      <w:lvlText w:val=""/>
      <w:lvlJc w:val="left"/>
      <w:pPr>
        <w:tabs>
          <w:tab w:val="num" w:pos="851"/>
        </w:tabs>
        <w:ind w:left="851" w:hanging="426"/>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AD7089E"/>
    <w:multiLevelType w:val="hybridMultilevel"/>
    <w:tmpl w:val="98DE140C"/>
    <w:lvl w:ilvl="0" w:tplc="0EF658E4">
      <w:start w:val="1"/>
      <w:numFmt w:val="bullet"/>
      <w:lvlRestart w:val="0"/>
      <w:lvlText w:val=""/>
      <w:lvlJc w:val="left"/>
      <w:pPr>
        <w:tabs>
          <w:tab w:val="num" w:pos="822"/>
        </w:tabs>
        <w:ind w:left="822"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18">
    <w:nsid w:val="425C7889"/>
    <w:multiLevelType w:val="multilevel"/>
    <w:tmpl w:val="0409001F"/>
    <w:numStyleLink w:val="111111"/>
  </w:abstractNum>
  <w:abstractNum w:abstractNumId="19">
    <w:nsid w:val="443B47DD"/>
    <w:multiLevelType w:val="hybridMultilevel"/>
    <w:tmpl w:val="89AAB174"/>
    <w:lvl w:ilvl="0" w:tplc="3CC25D6A">
      <w:start w:val="1"/>
      <w:numFmt w:val="bullet"/>
      <w:pStyle w:val="Bullet2"/>
      <w:lvlText w:val=""/>
      <w:lvlJc w:val="left"/>
      <w:pPr>
        <w:tabs>
          <w:tab w:val="num" w:pos="1276"/>
        </w:tabs>
        <w:ind w:left="1276" w:hanging="425"/>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62D6410"/>
    <w:multiLevelType w:val="hybridMultilevel"/>
    <w:tmpl w:val="BB567292"/>
    <w:lvl w:ilvl="0" w:tplc="390AA558">
      <w:start w:val="1"/>
      <w:numFmt w:val="bullet"/>
      <w:lvlRestart w:val="0"/>
      <w:lvlText w:val=""/>
      <w:lvlJc w:val="left"/>
      <w:pPr>
        <w:tabs>
          <w:tab w:val="num" w:pos="822"/>
        </w:tabs>
        <w:ind w:left="822"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21">
    <w:nsid w:val="50D07C39"/>
    <w:multiLevelType w:val="hybridMultilevel"/>
    <w:tmpl w:val="E1E23208"/>
    <w:lvl w:ilvl="0" w:tplc="208E583E">
      <w:start w:val="1"/>
      <w:numFmt w:val="bullet"/>
      <w:lvlRestart w:val="0"/>
      <w:lvlText w:val=""/>
      <w:lvlJc w:val="left"/>
      <w:pPr>
        <w:tabs>
          <w:tab w:val="num" w:pos="1701"/>
        </w:tabs>
        <w:ind w:left="1701"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2">
    <w:nsid w:val="5DAC62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44B681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650129A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6AB0233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45832F9"/>
    <w:multiLevelType w:val="multilevel"/>
    <w:tmpl w:val="DA3EFD90"/>
    <w:lvl w:ilvl="0">
      <w:start w:val="1"/>
      <w:numFmt w:val="decimal"/>
      <w:lvlRestart w:val="0"/>
      <w:lvlText w:val="%1"/>
      <w:lvlJc w:val="left"/>
      <w:pPr>
        <w:tabs>
          <w:tab w:val="num" w:pos="357"/>
        </w:tabs>
        <w:ind w:left="283" w:hanging="283"/>
      </w:pPr>
      <w:rPr>
        <w:rFonts w:ascii="Henderson BCG Serif" w:hAnsi="Henderson BCG Serif" w:hint="default"/>
        <w:color w:val="auto"/>
        <w:u w:val="none"/>
        <w:effect w:val="none"/>
      </w:rPr>
    </w:lvl>
    <w:lvl w:ilvl="1">
      <w:start w:val="1"/>
      <w:numFmt w:val="decimal"/>
      <w:lvlText w:val="%1.%2"/>
      <w:lvlJc w:val="left"/>
      <w:pPr>
        <w:tabs>
          <w:tab w:val="num" w:pos="567"/>
        </w:tabs>
        <w:ind w:left="567" w:hanging="567"/>
      </w:pPr>
      <w:rPr>
        <w:rFonts w:ascii="Henderson BCG Serif" w:hAnsi="Henderson BCG Serif" w:hint="default"/>
        <w:color w:val="auto"/>
        <w:u w:val="none"/>
        <w:effect w:val="none"/>
      </w:rPr>
    </w:lvl>
    <w:lvl w:ilvl="2">
      <w:start w:val="1"/>
      <w:numFmt w:val="decimal"/>
      <w:lvlText w:val="%1.%2.%3"/>
      <w:lvlJc w:val="left"/>
      <w:pPr>
        <w:tabs>
          <w:tab w:val="num" w:pos="850"/>
        </w:tabs>
        <w:ind w:left="850" w:hanging="850"/>
      </w:pPr>
      <w:rPr>
        <w:rFonts w:ascii="Henderson BCG Serif" w:hAnsi="Henderson BCG Serif" w:hint="default"/>
        <w:color w:val="auto"/>
        <w:u w:val="none"/>
        <w:effect w:val="none"/>
      </w:rPr>
    </w:lvl>
    <w:lvl w:ilvl="3">
      <w:start w:val="1"/>
      <w:numFmt w:val="decimal"/>
      <w:lvlText w:val="%1.%2.%3.%4"/>
      <w:lvlJc w:val="left"/>
      <w:pPr>
        <w:tabs>
          <w:tab w:val="num" w:pos="1134"/>
        </w:tabs>
        <w:ind w:left="1134" w:hanging="1134"/>
      </w:pPr>
      <w:rPr>
        <w:rFonts w:ascii="Henderson BCG Serif" w:hAnsi="Henderson BCG Serif" w:hint="default"/>
        <w:color w:val="auto"/>
        <w:u w:val="none"/>
        <w:effect w:val="none"/>
      </w:rPr>
    </w:lvl>
    <w:lvl w:ilvl="4">
      <w:start w:val="1"/>
      <w:numFmt w:val="decimal"/>
      <w:lvlText w:val="%1.%2.%3.%4.%5"/>
      <w:lvlJc w:val="left"/>
      <w:pPr>
        <w:tabs>
          <w:tab w:val="num" w:pos="1417"/>
        </w:tabs>
        <w:ind w:left="1417" w:hanging="1417"/>
      </w:pPr>
      <w:rPr>
        <w:rFonts w:ascii="Henderson BCG Serif" w:hAnsi="Henderson BCG Serif" w:hint="default"/>
        <w:color w:val="auto"/>
        <w:u w:val="none"/>
        <w:effect w:val="none"/>
      </w:rPr>
    </w:lvl>
    <w:lvl w:ilvl="5">
      <w:start w:val="1"/>
      <w:numFmt w:val="none"/>
      <w:lvlText w:val=""/>
      <w:lvlJc w:val="left"/>
      <w:pPr>
        <w:tabs>
          <w:tab w:val="num" w:pos="2160"/>
        </w:tabs>
        <w:ind w:left="2160" w:hanging="363"/>
      </w:pPr>
      <w:rPr>
        <w:rFonts w:hint="default"/>
        <w:color w:val="auto"/>
        <w:u w:val="none"/>
        <w:effect w:val="none"/>
      </w:rPr>
    </w:lvl>
    <w:lvl w:ilvl="6">
      <w:start w:val="1"/>
      <w:numFmt w:val="none"/>
      <w:lvlText w:val=""/>
      <w:lvlJc w:val="left"/>
      <w:pPr>
        <w:tabs>
          <w:tab w:val="num" w:pos="2517"/>
        </w:tabs>
        <w:ind w:left="2517" w:hanging="357"/>
      </w:pPr>
      <w:rPr>
        <w:rFonts w:hint="default"/>
        <w:color w:val="auto"/>
        <w:u w:val="none"/>
        <w:effect w:val="none"/>
      </w:rPr>
    </w:lvl>
    <w:lvl w:ilvl="7">
      <w:start w:val="1"/>
      <w:numFmt w:val="none"/>
      <w:lvlText w:val=""/>
      <w:lvlJc w:val="left"/>
      <w:pPr>
        <w:tabs>
          <w:tab w:val="num" w:pos="2880"/>
        </w:tabs>
        <w:ind w:left="2880" w:hanging="363"/>
      </w:pPr>
      <w:rPr>
        <w:rFonts w:hint="default"/>
        <w:color w:val="auto"/>
        <w:u w:val="none"/>
        <w:effect w:val="none"/>
      </w:rPr>
    </w:lvl>
    <w:lvl w:ilvl="8">
      <w:start w:val="1"/>
      <w:numFmt w:val="none"/>
      <w:lvlText w:val=""/>
      <w:lvlJc w:val="left"/>
      <w:pPr>
        <w:tabs>
          <w:tab w:val="num" w:pos="3237"/>
        </w:tabs>
        <w:ind w:left="3237" w:hanging="357"/>
      </w:pPr>
      <w:rPr>
        <w:color w:val="auto"/>
        <w:u w:val="none"/>
        <w:effect w:val="none"/>
      </w:rPr>
    </w:lvl>
  </w:abstractNum>
  <w:abstractNum w:abstractNumId="27">
    <w:nsid w:val="746634C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7B9603EE"/>
    <w:multiLevelType w:val="hybridMultilevel"/>
    <w:tmpl w:val="F1945992"/>
    <w:lvl w:ilvl="0" w:tplc="25DA8A1C">
      <w:start w:val="1"/>
      <w:numFmt w:val="bullet"/>
      <w:lvlRestart w:val="0"/>
      <w:lvlText w:val=""/>
      <w:lvlJc w:val="left"/>
      <w:pPr>
        <w:tabs>
          <w:tab w:val="num" w:pos="1276"/>
        </w:tabs>
        <w:ind w:left="1276" w:hanging="425"/>
      </w:pPr>
      <w:rPr>
        <w:rFonts w:ascii="Symbol" w:hAnsi="Symbol" w:hint="default"/>
        <w:caps w:val="0"/>
        <w:strike w:val="0"/>
        <w:dstrike w:val="0"/>
        <w:outline w:val="0"/>
        <w:shadow w:val="0"/>
        <w:emboss w:val="0"/>
        <w:imprint w:val="0"/>
        <w:vanish w:val="0"/>
        <w:color w:val="auto"/>
        <w:sz w:val="20"/>
        <w:u w:val="none"/>
        <w:effect w:val="none"/>
        <w:vertAlign w:val="baseline"/>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num w:numId="1">
    <w:abstractNumId w:val="17"/>
  </w:num>
  <w:num w:numId="2">
    <w:abstractNumId w:val="14"/>
  </w:num>
  <w:num w:numId="3">
    <w:abstractNumId w:val="21"/>
  </w:num>
  <w:num w:numId="4">
    <w:abstractNumId w:val="26"/>
  </w:num>
  <w:num w:numId="5">
    <w:abstractNumId w:val="22"/>
  </w:num>
  <w:num w:numId="6">
    <w:abstractNumId w:val="11"/>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7"/>
  </w:num>
  <w:num w:numId="19">
    <w:abstractNumId w:val="18"/>
  </w:num>
  <w:num w:numId="20">
    <w:abstractNumId w:val="25"/>
  </w:num>
  <w:num w:numId="21">
    <w:abstractNumId w:val="24"/>
  </w:num>
  <w:num w:numId="22">
    <w:abstractNumId w:val="20"/>
  </w:num>
  <w:num w:numId="23">
    <w:abstractNumId w:val="28"/>
  </w:num>
  <w:num w:numId="24">
    <w:abstractNumId w:val="10"/>
  </w:num>
  <w:num w:numId="25">
    <w:abstractNumId w:val="15"/>
  </w:num>
  <w:num w:numId="26">
    <w:abstractNumId w:val="13"/>
  </w:num>
  <w:num w:numId="27">
    <w:abstractNumId w:val="16"/>
  </w:num>
  <w:num w:numId="28">
    <w:abstractNumId w:val="19"/>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spelling="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02505"/>
    <w:rsid w:val="00000B52"/>
    <w:rsid w:val="00002612"/>
    <w:rsid w:val="00005AB3"/>
    <w:rsid w:val="00006242"/>
    <w:rsid w:val="00012A63"/>
    <w:rsid w:val="00012AB6"/>
    <w:rsid w:val="00016902"/>
    <w:rsid w:val="00017FC2"/>
    <w:rsid w:val="00020142"/>
    <w:rsid w:val="00023AF6"/>
    <w:rsid w:val="00030602"/>
    <w:rsid w:val="00031F0A"/>
    <w:rsid w:val="0003248A"/>
    <w:rsid w:val="000325E3"/>
    <w:rsid w:val="000326A1"/>
    <w:rsid w:val="000340FE"/>
    <w:rsid w:val="00040149"/>
    <w:rsid w:val="0004041E"/>
    <w:rsid w:val="00043E97"/>
    <w:rsid w:val="00044A40"/>
    <w:rsid w:val="00046ACB"/>
    <w:rsid w:val="0005247D"/>
    <w:rsid w:val="00053225"/>
    <w:rsid w:val="00060CDF"/>
    <w:rsid w:val="00060DC3"/>
    <w:rsid w:val="0006177A"/>
    <w:rsid w:val="00061829"/>
    <w:rsid w:val="000644F3"/>
    <w:rsid w:val="00065F93"/>
    <w:rsid w:val="000661D1"/>
    <w:rsid w:val="000674F6"/>
    <w:rsid w:val="000709DA"/>
    <w:rsid w:val="00071CB1"/>
    <w:rsid w:val="000756E9"/>
    <w:rsid w:val="000776C6"/>
    <w:rsid w:val="0008064E"/>
    <w:rsid w:val="000806EF"/>
    <w:rsid w:val="00081132"/>
    <w:rsid w:val="00081F2A"/>
    <w:rsid w:val="00082163"/>
    <w:rsid w:val="000824C9"/>
    <w:rsid w:val="00082BCD"/>
    <w:rsid w:val="00084EC0"/>
    <w:rsid w:val="00086566"/>
    <w:rsid w:val="00086A0E"/>
    <w:rsid w:val="000901A7"/>
    <w:rsid w:val="000910A0"/>
    <w:rsid w:val="00095F3B"/>
    <w:rsid w:val="00096BB3"/>
    <w:rsid w:val="000A10A2"/>
    <w:rsid w:val="000A1234"/>
    <w:rsid w:val="000A348F"/>
    <w:rsid w:val="000A35DA"/>
    <w:rsid w:val="000A3749"/>
    <w:rsid w:val="000A3EA6"/>
    <w:rsid w:val="000A4B82"/>
    <w:rsid w:val="000A58E3"/>
    <w:rsid w:val="000B0D7B"/>
    <w:rsid w:val="000B5FD7"/>
    <w:rsid w:val="000B623D"/>
    <w:rsid w:val="000B6706"/>
    <w:rsid w:val="000C23DE"/>
    <w:rsid w:val="000C2936"/>
    <w:rsid w:val="000C2F35"/>
    <w:rsid w:val="000C643D"/>
    <w:rsid w:val="000C7419"/>
    <w:rsid w:val="000D0C2D"/>
    <w:rsid w:val="000D0DAC"/>
    <w:rsid w:val="000D0DC2"/>
    <w:rsid w:val="000D1144"/>
    <w:rsid w:val="000D1A90"/>
    <w:rsid w:val="000D2037"/>
    <w:rsid w:val="000D3857"/>
    <w:rsid w:val="000D7479"/>
    <w:rsid w:val="000E3B5E"/>
    <w:rsid w:val="000E450E"/>
    <w:rsid w:val="000E5DFC"/>
    <w:rsid w:val="000E6867"/>
    <w:rsid w:val="000E6AB9"/>
    <w:rsid w:val="000E6AED"/>
    <w:rsid w:val="000E7E90"/>
    <w:rsid w:val="000F01A1"/>
    <w:rsid w:val="000F0749"/>
    <w:rsid w:val="000F0FA4"/>
    <w:rsid w:val="000F23E1"/>
    <w:rsid w:val="000F34F2"/>
    <w:rsid w:val="000F44F1"/>
    <w:rsid w:val="000F49A9"/>
    <w:rsid w:val="000F5EED"/>
    <w:rsid w:val="000F63E0"/>
    <w:rsid w:val="000F6BD6"/>
    <w:rsid w:val="001008CC"/>
    <w:rsid w:val="001030F1"/>
    <w:rsid w:val="0010596B"/>
    <w:rsid w:val="00110546"/>
    <w:rsid w:val="0011434E"/>
    <w:rsid w:val="001155CB"/>
    <w:rsid w:val="0011643C"/>
    <w:rsid w:val="00120FEA"/>
    <w:rsid w:val="0012140E"/>
    <w:rsid w:val="0012253F"/>
    <w:rsid w:val="001225B0"/>
    <w:rsid w:val="00125E11"/>
    <w:rsid w:val="00127889"/>
    <w:rsid w:val="001318F2"/>
    <w:rsid w:val="00131FB8"/>
    <w:rsid w:val="00132FDB"/>
    <w:rsid w:val="0013434A"/>
    <w:rsid w:val="0013665C"/>
    <w:rsid w:val="00136EE3"/>
    <w:rsid w:val="0013705B"/>
    <w:rsid w:val="001409A0"/>
    <w:rsid w:val="00143565"/>
    <w:rsid w:val="00145A47"/>
    <w:rsid w:val="001462DE"/>
    <w:rsid w:val="00147944"/>
    <w:rsid w:val="001527AC"/>
    <w:rsid w:val="0015281B"/>
    <w:rsid w:val="00152CBC"/>
    <w:rsid w:val="00156323"/>
    <w:rsid w:val="00170182"/>
    <w:rsid w:val="001705F1"/>
    <w:rsid w:val="001714F7"/>
    <w:rsid w:val="00171EE2"/>
    <w:rsid w:val="00172C10"/>
    <w:rsid w:val="00175F71"/>
    <w:rsid w:val="00177286"/>
    <w:rsid w:val="001774FD"/>
    <w:rsid w:val="00184633"/>
    <w:rsid w:val="001848BF"/>
    <w:rsid w:val="001860EF"/>
    <w:rsid w:val="00186DFB"/>
    <w:rsid w:val="0019150E"/>
    <w:rsid w:val="00193D36"/>
    <w:rsid w:val="0019549A"/>
    <w:rsid w:val="0019598C"/>
    <w:rsid w:val="001A0ABD"/>
    <w:rsid w:val="001A1DCA"/>
    <w:rsid w:val="001A2530"/>
    <w:rsid w:val="001A2769"/>
    <w:rsid w:val="001A35CA"/>
    <w:rsid w:val="001A5F48"/>
    <w:rsid w:val="001B0FDA"/>
    <w:rsid w:val="001B13C1"/>
    <w:rsid w:val="001B2628"/>
    <w:rsid w:val="001B5A53"/>
    <w:rsid w:val="001B5D3B"/>
    <w:rsid w:val="001B6DF5"/>
    <w:rsid w:val="001C02C6"/>
    <w:rsid w:val="001C182F"/>
    <w:rsid w:val="001C1FBD"/>
    <w:rsid w:val="001C289B"/>
    <w:rsid w:val="001C3681"/>
    <w:rsid w:val="001C3E75"/>
    <w:rsid w:val="001C4598"/>
    <w:rsid w:val="001C4DDB"/>
    <w:rsid w:val="001C5B40"/>
    <w:rsid w:val="001D0E48"/>
    <w:rsid w:val="001D6024"/>
    <w:rsid w:val="001E1256"/>
    <w:rsid w:val="001E144D"/>
    <w:rsid w:val="001E6338"/>
    <w:rsid w:val="001E6F6D"/>
    <w:rsid w:val="001F183D"/>
    <w:rsid w:val="001F26D2"/>
    <w:rsid w:val="001F273D"/>
    <w:rsid w:val="001F2DF7"/>
    <w:rsid w:val="001F3642"/>
    <w:rsid w:val="001F3CBD"/>
    <w:rsid w:val="001F3F4A"/>
    <w:rsid w:val="001F4704"/>
    <w:rsid w:val="001F7C55"/>
    <w:rsid w:val="00202908"/>
    <w:rsid w:val="00205F98"/>
    <w:rsid w:val="002103DF"/>
    <w:rsid w:val="002127FA"/>
    <w:rsid w:val="00215606"/>
    <w:rsid w:val="0021598A"/>
    <w:rsid w:val="002160E3"/>
    <w:rsid w:val="00216EEB"/>
    <w:rsid w:val="00217A22"/>
    <w:rsid w:val="002207B3"/>
    <w:rsid w:val="0022206E"/>
    <w:rsid w:val="002220FB"/>
    <w:rsid w:val="00222B44"/>
    <w:rsid w:val="00222D79"/>
    <w:rsid w:val="0022372F"/>
    <w:rsid w:val="00224B05"/>
    <w:rsid w:val="00224F38"/>
    <w:rsid w:val="0022661E"/>
    <w:rsid w:val="00231F3C"/>
    <w:rsid w:val="002323A1"/>
    <w:rsid w:val="00235601"/>
    <w:rsid w:val="0023579F"/>
    <w:rsid w:val="00242185"/>
    <w:rsid w:val="002433D9"/>
    <w:rsid w:val="00251027"/>
    <w:rsid w:val="002511B9"/>
    <w:rsid w:val="00251567"/>
    <w:rsid w:val="002529D9"/>
    <w:rsid w:val="00252D40"/>
    <w:rsid w:val="00253B04"/>
    <w:rsid w:val="00253CEF"/>
    <w:rsid w:val="00254FAA"/>
    <w:rsid w:val="00255681"/>
    <w:rsid w:val="002566B7"/>
    <w:rsid w:val="00256E71"/>
    <w:rsid w:val="002577EB"/>
    <w:rsid w:val="00262662"/>
    <w:rsid w:val="00262CEF"/>
    <w:rsid w:val="00263068"/>
    <w:rsid w:val="002638FA"/>
    <w:rsid w:val="00264535"/>
    <w:rsid w:val="00264AF4"/>
    <w:rsid w:val="0026711D"/>
    <w:rsid w:val="002678AC"/>
    <w:rsid w:val="00270A7C"/>
    <w:rsid w:val="00273099"/>
    <w:rsid w:val="00274DA4"/>
    <w:rsid w:val="002829E0"/>
    <w:rsid w:val="00292288"/>
    <w:rsid w:val="00293DB8"/>
    <w:rsid w:val="002A0805"/>
    <w:rsid w:val="002A5137"/>
    <w:rsid w:val="002A6659"/>
    <w:rsid w:val="002B03C9"/>
    <w:rsid w:val="002B071A"/>
    <w:rsid w:val="002B0878"/>
    <w:rsid w:val="002B0ABA"/>
    <w:rsid w:val="002B2D16"/>
    <w:rsid w:val="002B38C3"/>
    <w:rsid w:val="002B7501"/>
    <w:rsid w:val="002C0482"/>
    <w:rsid w:val="002C154B"/>
    <w:rsid w:val="002C5398"/>
    <w:rsid w:val="002C53B5"/>
    <w:rsid w:val="002C5823"/>
    <w:rsid w:val="002C5C93"/>
    <w:rsid w:val="002C5D3B"/>
    <w:rsid w:val="002C5D57"/>
    <w:rsid w:val="002C6074"/>
    <w:rsid w:val="002C6716"/>
    <w:rsid w:val="002D0326"/>
    <w:rsid w:val="002D0EDE"/>
    <w:rsid w:val="002D1118"/>
    <w:rsid w:val="002D116E"/>
    <w:rsid w:val="002D28C3"/>
    <w:rsid w:val="002D30B2"/>
    <w:rsid w:val="002D5D4C"/>
    <w:rsid w:val="002E1D37"/>
    <w:rsid w:val="002E2732"/>
    <w:rsid w:val="002E3E8D"/>
    <w:rsid w:val="002E56A0"/>
    <w:rsid w:val="002E637A"/>
    <w:rsid w:val="002E6D1A"/>
    <w:rsid w:val="002E6FEB"/>
    <w:rsid w:val="002F3750"/>
    <w:rsid w:val="002F607E"/>
    <w:rsid w:val="00300E9E"/>
    <w:rsid w:val="0030103D"/>
    <w:rsid w:val="00301770"/>
    <w:rsid w:val="00301B12"/>
    <w:rsid w:val="00302116"/>
    <w:rsid w:val="003043E9"/>
    <w:rsid w:val="003050F1"/>
    <w:rsid w:val="003070A9"/>
    <w:rsid w:val="00307A2D"/>
    <w:rsid w:val="0031050E"/>
    <w:rsid w:val="00312883"/>
    <w:rsid w:val="00313038"/>
    <w:rsid w:val="003139E1"/>
    <w:rsid w:val="00314455"/>
    <w:rsid w:val="0031557E"/>
    <w:rsid w:val="00317014"/>
    <w:rsid w:val="003176A2"/>
    <w:rsid w:val="00317B4B"/>
    <w:rsid w:val="003220E0"/>
    <w:rsid w:val="003231B6"/>
    <w:rsid w:val="00323C8E"/>
    <w:rsid w:val="0032602E"/>
    <w:rsid w:val="00344F1F"/>
    <w:rsid w:val="00345C7E"/>
    <w:rsid w:val="00350E9A"/>
    <w:rsid w:val="0035252E"/>
    <w:rsid w:val="0035756E"/>
    <w:rsid w:val="00360871"/>
    <w:rsid w:val="0036557A"/>
    <w:rsid w:val="003661C3"/>
    <w:rsid w:val="0036772A"/>
    <w:rsid w:val="00367C3F"/>
    <w:rsid w:val="003704D5"/>
    <w:rsid w:val="003707FE"/>
    <w:rsid w:val="0037340A"/>
    <w:rsid w:val="00374215"/>
    <w:rsid w:val="00375860"/>
    <w:rsid w:val="0038067C"/>
    <w:rsid w:val="003817D9"/>
    <w:rsid w:val="00383C6A"/>
    <w:rsid w:val="003844CA"/>
    <w:rsid w:val="00385534"/>
    <w:rsid w:val="003905AF"/>
    <w:rsid w:val="00392A12"/>
    <w:rsid w:val="00392FC3"/>
    <w:rsid w:val="00396061"/>
    <w:rsid w:val="00396108"/>
    <w:rsid w:val="00397FDB"/>
    <w:rsid w:val="003A33AC"/>
    <w:rsid w:val="003A4330"/>
    <w:rsid w:val="003A55F4"/>
    <w:rsid w:val="003B4624"/>
    <w:rsid w:val="003C0B48"/>
    <w:rsid w:val="003C1FD4"/>
    <w:rsid w:val="003C2692"/>
    <w:rsid w:val="003C406B"/>
    <w:rsid w:val="003C468D"/>
    <w:rsid w:val="003D0F7D"/>
    <w:rsid w:val="003D3980"/>
    <w:rsid w:val="003D535D"/>
    <w:rsid w:val="003E056C"/>
    <w:rsid w:val="003E0F6D"/>
    <w:rsid w:val="003E208E"/>
    <w:rsid w:val="003E27CE"/>
    <w:rsid w:val="003E4C89"/>
    <w:rsid w:val="003E6E74"/>
    <w:rsid w:val="003F0B54"/>
    <w:rsid w:val="003F3044"/>
    <w:rsid w:val="003F6449"/>
    <w:rsid w:val="003F68C7"/>
    <w:rsid w:val="003F6968"/>
    <w:rsid w:val="004020AE"/>
    <w:rsid w:val="00403505"/>
    <w:rsid w:val="004050F9"/>
    <w:rsid w:val="00405D27"/>
    <w:rsid w:val="00405F97"/>
    <w:rsid w:val="004066F4"/>
    <w:rsid w:val="00406948"/>
    <w:rsid w:val="00407722"/>
    <w:rsid w:val="00407B7B"/>
    <w:rsid w:val="00413B3C"/>
    <w:rsid w:val="00414F78"/>
    <w:rsid w:val="00416C25"/>
    <w:rsid w:val="00416C83"/>
    <w:rsid w:val="00417DE3"/>
    <w:rsid w:val="00424190"/>
    <w:rsid w:val="00424AF1"/>
    <w:rsid w:val="00424CAF"/>
    <w:rsid w:val="00424D04"/>
    <w:rsid w:val="004314EE"/>
    <w:rsid w:val="00433EDD"/>
    <w:rsid w:val="004354FA"/>
    <w:rsid w:val="00435862"/>
    <w:rsid w:val="0044182F"/>
    <w:rsid w:val="00442165"/>
    <w:rsid w:val="0044286C"/>
    <w:rsid w:val="0044698E"/>
    <w:rsid w:val="0045038E"/>
    <w:rsid w:val="00450BE1"/>
    <w:rsid w:val="004517C1"/>
    <w:rsid w:val="00452C71"/>
    <w:rsid w:val="00452CC2"/>
    <w:rsid w:val="00456CFC"/>
    <w:rsid w:val="0046081C"/>
    <w:rsid w:val="00462468"/>
    <w:rsid w:val="00462875"/>
    <w:rsid w:val="0046408C"/>
    <w:rsid w:val="004642E2"/>
    <w:rsid w:val="00464FA6"/>
    <w:rsid w:val="004651EC"/>
    <w:rsid w:val="004667AC"/>
    <w:rsid w:val="00472C0D"/>
    <w:rsid w:val="00474578"/>
    <w:rsid w:val="00474B29"/>
    <w:rsid w:val="00475B16"/>
    <w:rsid w:val="004764E5"/>
    <w:rsid w:val="00481EB5"/>
    <w:rsid w:val="0048564A"/>
    <w:rsid w:val="004904A3"/>
    <w:rsid w:val="00490AB8"/>
    <w:rsid w:val="00493FB7"/>
    <w:rsid w:val="00495DCD"/>
    <w:rsid w:val="004A0729"/>
    <w:rsid w:val="004A1399"/>
    <w:rsid w:val="004A1690"/>
    <w:rsid w:val="004A55DF"/>
    <w:rsid w:val="004B03C0"/>
    <w:rsid w:val="004B0E38"/>
    <w:rsid w:val="004B1BA1"/>
    <w:rsid w:val="004B27D5"/>
    <w:rsid w:val="004B2EB4"/>
    <w:rsid w:val="004B7901"/>
    <w:rsid w:val="004C251B"/>
    <w:rsid w:val="004C4583"/>
    <w:rsid w:val="004C5882"/>
    <w:rsid w:val="004C762B"/>
    <w:rsid w:val="004D03EE"/>
    <w:rsid w:val="004D1A85"/>
    <w:rsid w:val="004D3346"/>
    <w:rsid w:val="004D4487"/>
    <w:rsid w:val="004D505B"/>
    <w:rsid w:val="004D55E5"/>
    <w:rsid w:val="004D7113"/>
    <w:rsid w:val="004D73EE"/>
    <w:rsid w:val="004D7B30"/>
    <w:rsid w:val="004D7F41"/>
    <w:rsid w:val="004E02DF"/>
    <w:rsid w:val="004E4B78"/>
    <w:rsid w:val="004E6607"/>
    <w:rsid w:val="004E69DC"/>
    <w:rsid w:val="004E769B"/>
    <w:rsid w:val="004F0E52"/>
    <w:rsid w:val="004F14EB"/>
    <w:rsid w:val="004F2932"/>
    <w:rsid w:val="004F3908"/>
    <w:rsid w:val="004F46BD"/>
    <w:rsid w:val="00500946"/>
    <w:rsid w:val="00501E5D"/>
    <w:rsid w:val="00506807"/>
    <w:rsid w:val="00511D80"/>
    <w:rsid w:val="00513370"/>
    <w:rsid w:val="00520DA1"/>
    <w:rsid w:val="005225D2"/>
    <w:rsid w:val="0052314D"/>
    <w:rsid w:val="00527C02"/>
    <w:rsid w:val="00527F04"/>
    <w:rsid w:val="00533812"/>
    <w:rsid w:val="005351A2"/>
    <w:rsid w:val="00537379"/>
    <w:rsid w:val="00537816"/>
    <w:rsid w:val="0053786C"/>
    <w:rsid w:val="0054036A"/>
    <w:rsid w:val="00542EE6"/>
    <w:rsid w:val="00546981"/>
    <w:rsid w:val="00547D4E"/>
    <w:rsid w:val="00552734"/>
    <w:rsid w:val="00554880"/>
    <w:rsid w:val="00555E3F"/>
    <w:rsid w:val="005564E8"/>
    <w:rsid w:val="00560E29"/>
    <w:rsid w:val="0056147C"/>
    <w:rsid w:val="0056228B"/>
    <w:rsid w:val="00562981"/>
    <w:rsid w:val="00563CB5"/>
    <w:rsid w:val="00563CF3"/>
    <w:rsid w:val="005641EF"/>
    <w:rsid w:val="0056458D"/>
    <w:rsid w:val="00565406"/>
    <w:rsid w:val="005654E8"/>
    <w:rsid w:val="00567598"/>
    <w:rsid w:val="00573590"/>
    <w:rsid w:val="00574306"/>
    <w:rsid w:val="00574D49"/>
    <w:rsid w:val="00574E65"/>
    <w:rsid w:val="00577F91"/>
    <w:rsid w:val="00583192"/>
    <w:rsid w:val="0058426B"/>
    <w:rsid w:val="00585355"/>
    <w:rsid w:val="00585A15"/>
    <w:rsid w:val="005902EA"/>
    <w:rsid w:val="0059141A"/>
    <w:rsid w:val="00592AE6"/>
    <w:rsid w:val="00593FB4"/>
    <w:rsid w:val="00596CDD"/>
    <w:rsid w:val="005A12E3"/>
    <w:rsid w:val="005A24D8"/>
    <w:rsid w:val="005A6479"/>
    <w:rsid w:val="005A747F"/>
    <w:rsid w:val="005B0354"/>
    <w:rsid w:val="005B4617"/>
    <w:rsid w:val="005B46C3"/>
    <w:rsid w:val="005B4DD2"/>
    <w:rsid w:val="005B725A"/>
    <w:rsid w:val="005C1474"/>
    <w:rsid w:val="005C255E"/>
    <w:rsid w:val="005C2F44"/>
    <w:rsid w:val="005D0317"/>
    <w:rsid w:val="005D0C1C"/>
    <w:rsid w:val="005D2FE3"/>
    <w:rsid w:val="005D524E"/>
    <w:rsid w:val="005D6FD8"/>
    <w:rsid w:val="005E0A76"/>
    <w:rsid w:val="005E2C4F"/>
    <w:rsid w:val="005E59F9"/>
    <w:rsid w:val="005E6A65"/>
    <w:rsid w:val="005E6ED6"/>
    <w:rsid w:val="005F080B"/>
    <w:rsid w:val="005F23FD"/>
    <w:rsid w:val="005F3571"/>
    <w:rsid w:val="005F629F"/>
    <w:rsid w:val="00600331"/>
    <w:rsid w:val="00601049"/>
    <w:rsid w:val="00614430"/>
    <w:rsid w:val="006163E9"/>
    <w:rsid w:val="00616A9C"/>
    <w:rsid w:val="00617941"/>
    <w:rsid w:val="0062061F"/>
    <w:rsid w:val="00620992"/>
    <w:rsid w:val="00625D1B"/>
    <w:rsid w:val="006304BE"/>
    <w:rsid w:val="006315AB"/>
    <w:rsid w:val="00631694"/>
    <w:rsid w:val="00632A81"/>
    <w:rsid w:val="00632B86"/>
    <w:rsid w:val="00633EB3"/>
    <w:rsid w:val="0064105B"/>
    <w:rsid w:val="00641119"/>
    <w:rsid w:val="006439C4"/>
    <w:rsid w:val="00645617"/>
    <w:rsid w:val="00646196"/>
    <w:rsid w:val="00651847"/>
    <w:rsid w:val="00653475"/>
    <w:rsid w:val="0065383A"/>
    <w:rsid w:val="006551B2"/>
    <w:rsid w:val="006579DD"/>
    <w:rsid w:val="00657B06"/>
    <w:rsid w:val="00661435"/>
    <w:rsid w:val="0066268A"/>
    <w:rsid w:val="00664C44"/>
    <w:rsid w:val="00666181"/>
    <w:rsid w:val="006672ED"/>
    <w:rsid w:val="006704F3"/>
    <w:rsid w:val="00670F78"/>
    <w:rsid w:val="00672D9A"/>
    <w:rsid w:val="00674A9F"/>
    <w:rsid w:val="00676354"/>
    <w:rsid w:val="00676E05"/>
    <w:rsid w:val="00677D09"/>
    <w:rsid w:val="00680491"/>
    <w:rsid w:val="00682519"/>
    <w:rsid w:val="00683D64"/>
    <w:rsid w:val="006864D2"/>
    <w:rsid w:val="006879A4"/>
    <w:rsid w:val="00690503"/>
    <w:rsid w:val="006911FC"/>
    <w:rsid w:val="006916CA"/>
    <w:rsid w:val="00691AC9"/>
    <w:rsid w:val="00691CF0"/>
    <w:rsid w:val="00691DB8"/>
    <w:rsid w:val="00693A96"/>
    <w:rsid w:val="00694A86"/>
    <w:rsid w:val="00694AB3"/>
    <w:rsid w:val="00694B8A"/>
    <w:rsid w:val="006A03F1"/>
    <w:rsid w:val="006A06F2"/>
    <w:rsid w:val="006A1146"/>
    <w:rsid w:val="006A69C8"/>
    <w:rsid w:val="006A7045"/>
    <w:rsid w:val="006B093A"/>
    <w:rsid w:val="006B621D"/>
    <w:rsid w:val="006B6952"/>
    <w:rsid w:val="006C040C"/>
    <w:rsid w:val="006C1AA9"/>
    <w:rsid w:val="006C2671"/>
    <w:rsid w:val="006C38D1"/>
    <w:rsid w:val="006C3BCB"/>
    <w:rsid w:val="006D0479"/>
    <w:rsid w:val="006D0B24"/>
    <w:rsid w:val="006D2005"/>
    <w:rsid w:val="006D511C"/>
    <w:rsid w:val="006D5A8F"/>
    <w:rsid w:val="006D6B99"/>
    <w:rsid w:val="006E15A5"/>
    <w:rsid w:val="006E2788"/>
    <w:rsid w:val="006E2890"/>
    <w:rsid w:val="006E36A9"/>
    <w:rsid w:val="006E3D42"/>
    <w:rsid w:val="006E418B"/>
    <w:rsid w:val="006E6064"/>
    <w:rsid w:val="006F07E9"/>
    <w:rsid w:val="006F0D3C"/>
    <w:rsid w:val="006F4B90"/>
    <w:rsid w:val="006F4CED"/>
    <w:rsid w:val="006F5349"/>
    <w:rsid w:val="006F6124"/>
    <w:rsid w:val="006F7AE9"/>
    <w:rsid w:val="006F7F7B"/>
    <w:rsid w:val="007018FF"/>
    <w:rsid w:val="00704F3C"/>
    <w:rsid w:val="00705170"/>
    <w:rsid w:val="007055F1"/>
    <w:rsid w:val="00710614"/>
    <w:rsid w:val="0071632F"/>
    <w:rsid w:val="00716740"/>
    <w:rsid w:val="007211B3"/>
    <w:rsid w:val="007229B1"/>
    <w:rsid w:val="007234EC"/>
    <w:rsid w:val="00732F55"/>
    <w:rsid w:val="00734387"/>
    <w:rsid w:val="00734CB1"/>
    <w:rsid w:val="007369EE"/>
    <w:rsid w:val="007369F2"/>
    <w:rsid w:val="00736B3A"/>
    <w:rsid w:val="00737B07"/>
    <w:rsid w:val="007440B5"/>
    <w:rsid w:val="0074613E"/>
    <w:rsid w:val="0075289A"/>
    <w:rsid w:val="0075556D"/>
    <w:rsid w:val="00756ADA"/>
    <w:rsid w:val="0076179A"/>
    <w:rsid w:val="00762356"/>
    <w:rsid w:val="007667AE"/>
    <w:rsid w:val="00766FC0"/>
    <w:rsid w:val="00767D50"/>
    <w:rsid w:val="0077038C"/>
    <w:rsid w:val="00770C9B"/>
    <w:rsid w:val="007725DB"/>
    <w:rsid w:val="0077270B"/>
    <w:rsid w:val="00775252"/>
    <w:rsid w:val="00776A69"/>
    <w:rsid w:val="00780607"/>
    <w:rsid w:val="00780C13"/>
    <w:rsid w:val="00780C91"/>
    <w:rsid w:val="00782258"/>
    <w:rsid w:val="00784446"/>
    <w:rsid w:val="00787181"/>
    <w:rsid w:val="00787DEA"/>
    <w:rsid w:val="007905E7"/>
    <w:rsid w:val="007906BD"/>
    <w:rsid w:val="00793FA5"/>
    <w:rsid w:val="007A0EC5"/>
    <w:rsid w:val="007A0FB2"/>
    <w:rsid w:val="007A209F"/>
    <w:rsid w:val="007A221C"/>
    <w:rsid w:val="007A23C8"/>
    <w:rsid w:val="007A2ADD"/>
    <w:rsid w:val="007A7FE0"/>
    <w:rsid w:val="007B2387"/>
    <w:rsid w:val="007B395F"/>
    <w:rsid w:val="007B3F41"/>
    <w:rsid w:val="007B4ECF"/>
    <w:rsid w:val="007B6864"/>
    <w:rsid w:val="007B698B"/>
    <w:rsid w:val="007C0550"/>
    <w:rsid w:val="007C2653"/>
    <w:rsid w:val="007C4152"/>
    <w:rsid w:val="007C5D65"/>
    <w:rsid w:val="007C638B"/>
    <w:rsid w:val="007C787F"/>
    <w:rsid w:val="007D1BE3"/>
    <w:rsid w:val="007D353F"/>
    <w:rsid w:val="007D4BCD"/>
    <w:rsid w:val="007D56EB"/>
    <w:rsid w:val="007D79E4"/>
    <w:rsid w:val="007E1C7B"/>
    <w:rsid w:val="007E217C"/>
    <w:rsid w:val="007E2D68"/>
    <w:rsid w:val="007E359D"/>
    <w:rsid w:val="007E36A3"/>
    <w:rsid w:val="007E4C08"/>
    <w:rsid w:val="007E6922"/>
    <w:rsid w:val="007E71A7"/>
    <w:rsid w:val="007F02E1"/>
    <w:rsid w:val="007F0671"/>
    <w:rsid w:val="007F1B2B"/>
    <w:rsid w:val="007F1B9D"/>
    <w:rsid w:val="007F4A05"/>
    <w:rsid w:val="007F62B4"/>
    <w:rsid w:val="007F6E48"/>
    <w:rsid w:val="0080051B"/>
    <w:rsid w:val="00806176"/>
    <w:rsid w:val="00810224"/>
    <w:rsid w:val="008106E5"/>
    <w:rsid w:val="00811D44"/>
    <w:rsid w:val="008122FC"/>
    <w:rsid w:val="00813154"/>
    <w:rsid w:val="008141DB"/>
    <w:rsid w:val="0081488E"/>
    <w:rsid w:val="00814918"/>
    <w:rsid w:val="00816B9E"/>
    <w:rsid w:val="00821571"/>
    <w:rsid w:val="00821811"/>
    <w:rsid w:val="0082652E"/>
    <w:rsid w:val="00831EA8"/>
    <w:rsid w:val="00835D04"/>
    <w:rsid w:val="00836780"/>
    <w:rsid w:val="00841A24"/>
    <w:rsid w:val="00844FFF"/>
    <w:rsid w:val="00845699"/>
    <w:rsid w:val="00846D91"/>
    <w:rsid w:val="00847255"/>
    <w:rsid w:val="00847C43"/>
    <w:rsid w:val="00850DF1"/>
    <w:rsid w:val="008518B4"/>
    <w:rsid w:val="00851EFC"/>
    <w:rsid w:val="008528FC"/>
    <w:rsid w:val="008539FB"/>
    <w:rsid w:val="00854B2E"/>
    <w:rsid w:val="00856F41"/>
    <w:rsid w:val="008636C6"/>
    <w:rsid w:val="008641EB"/>
    <w:rsid w:val="00865850"/>
    <w:rsid w:val="00870069"/>
    <w:rsid w:val="00871231"/>
    <w:rsid w:val="0087160B"/>
    <w:rsid w:val="008716AD"/>
    <w:rsid w:val="00873D40"/>
    <w:rsid w:val="008758B9"/>
    <w:rsid w:val="00875F16"/>
    <w:rsid w:val="008778D7"/>
    <w:rsid w:val="00884A4A"/>
    <w:rsid w:val="008854A2"/>
    <w:rsid w:val="00887CA8"/>
    <w:rsid w:val="008904F2"/>
    <w:rsid w:val="008907E8"/>
    <w:rsid w:val="00890E43"/>
    <w:rsid w:val="00893332"/>
    <w:rsid w:val="00895BD7"/>
    <w:rsid w:val="00896BF3"/>
    <w:rsid w:val="00897182"/>
    <w:rsid w:val="008A1438"/>
    <w:rsid w:val="008A15AA"/>
    <w:rsid w:val="008A187C"/>
    <w:rsid w:val="008A5FF9"/>
    <w:rsid w:val="008A7A38"/>
    <w:rsid w:val="008B13CD"/>
    <w:rsid w:val="008B1ACA"/>
    <w:rsid w:val="008B42E8"/>
    <w:rsid w:val="008B492C"/>
    <w:rsid w:val="008B4CAB"/>
    <w:rsid w:val="008B52F9"/>
    <w:rsid w:val="008B5726"/>
    <w:rsid w:val="008C09D9"/>
    <w:rsid w:val="008C5BFA"/>
    <w:rsid w:val="008C652D"/>
    <w:rsid w:val="008C688B"/>
    <w:rsid w:val="008C68DC"/>
    <w:rsid w:val="008D2C39"/>
    <w:rsid w:val="008D4E1E"/>
    <w:rsid w:val="008D56CD"/>
    <w:rsid w:val="008D64B6"/>
    <w:rsid w:val="008E2E51"/>
    <w:rsid w:val="008E3159"/>
    <w:rsid w:val="008E41A1"/>
    <w:rsid w:val="008E5655"/>
    <w:rsid w:val="008E64D4"/>
    <w:rsid w:val="008F2327"/>
    <w:rsid w:val="008F45D5"/>
    <w:rsid w:val="008F63E1"/>
    <w:rsid w:val="008F79F2"/>
    <w:rsid w:val="00900238"/>
    <w:rsid w:val="00900560"/>
    <w:rsid w:val="0090183C"/>
    <w:rsid w:val="0090303D"/>
    <w:rsid w:val="00904792"/>
    <w:rsid w:val="00905575"/>
    <w:rsid w:val="0090584B"/>
    <w:rsid w:val="009059DC"/>
    <w:rsid w:val="00910B25"/>
    <w:rsid w:val="00913E5A"/>
    <w:rsid w:val="009159A3"/>
    <w:rsid w:val="00917E07"/>
    <w:rsid w:val="00921CB5"/>
    <w:rsid w:val="00924BA1"/>
    <w:rsid w:val="00925291"/>
    <w:rsid w:val="00930AF9"/>
    <w:rsid w:val="00930F1D"/>
    <w:rsid w:val="009315A8"/>
    <w:rsid w:val="00935466"/>
    <w:rsid w:val="00936D8F"/>
    <w:rsid w:val="0093779F"/>
    <w:rsid w:val="00937D12"/>
    <w:rsid w:val="00940807"/>
    <w:rsid w:val="0094301D"/>
    <w:rsid w:val="00943F8F"/>
    <w:rsid w:val="00946641"/>
    <w:rsid w:val="0095085F"/>
    <w:rsid w:val="00950E72"/>
    <w:rsid w:val="0095164C"/>
    <w:rsid w:val="00952ACB"/>
    <w:rsid w:val="009531EE"/>
    <w:rsid w:val="00954D3B"/>
    <w:rsid w:val="009551AF"/>
    <w:rsid w:val="009552E6"/>
    <w:rsid w:val="009553E6"/>
    <w:rsid w:val="009562FA"/>
    <w:rsid w:val="00956348"/>
    <w:rsid w:val="00962250"/>
    <w:rsid w:val="00962781"/>
    <w:rsid w:val="00963AD4"/>
    <w:rsid w:val="00963B3E"/>
    <w:rsid w:val="009653E2"/>
    <w:rsid w:val="00965538"/>
    <w:rsid w:val="00973523"/>
    <w:rsid w:val="00975D14"/>
    <w:rsid w:val="00982D96"/>
    <w:rsid w:val="0098372B"/>
    <w:rsid w:val="009855D6"/>
    <w:rsid w:val="00987545"/>
    <w:rsid w:val="00991458"/>
    <w:rsid w:val="009946E7"/>
    <w:rsid w:val="00997227"/>
    <w:rsid w:val="009A0293"/>
    <w:rsid w:val="009A1A54"/>
    <w:rsid w:val="009A1D86"/>
    <w:rsid w:val="009A4DAD"/>
    <w:rsid w:val="009A70D9"/>
    <w:rsid w:val="009B09DA"/>
    <w:rsid w:val="009B1F58"/>
    <w:rsid w:val="009B648C"/>
    <w:rsid w:val="009C4C99"/>
    <w:rsid w:val="009C781B"/>
    <w:rsid w:val="009D09F4"/>
    <w:rsid w:val="009D1CB1"/>
    <w:rsid w:val="009D2FA7"/>
    <w:rsid w:val="009D7277"/>
    <w:rsid w:val="009D7BD9"/>
    <w:rsid w:val="009E13C5"/>
    <w:rsid w:val="009E1919"/>
    <w:rsid w:val="009E2534"/>
    <w:rsid w:val="009E2C77"/>
    <w:rsid w:val="009E33DE"/>
    <w:rsid w:val="009E3FBF"/>
    <w:rsid w:val="009E4BA2"/>
    <w:rsid w:val="009E5DBC"/>
    <w:rsid w:val="009F10EA"/>
    <w:rsid w:val="009F1379"/>
    <w:rsid w:val="009F17AD"/>
    <w:rsid w:val="009F1A00"/>
    <w:rsid w:val="009F47A5"/>
    <w:rsid w:val="009F6551"/>
    <w:rsid w:val="009F68A1"/>
    <w:rsid w:val="009F7A78"/>
    <w:rsid w:val="009F7F40"/>
    <w:rsid w:val="00A0155B"/>
    <w:rsid w:val="00A01636"/>
    <w:rsid w:val="00A01BCD"/>
    <w:rsid w:val="00A03483"/>
    <w:rsid w:val="00A04305"/>
    <w:rsid w:val="00A054E4"/>
    <w:rsid w:val="00A06FB0"/>
    <w:rsid w:val="00A07E0F"/>
    <w:rsid w:val="00A108F0"/>
    <w:rsid w:val="00A129AE"/>
    <w:rsid w:val="00A15ED6"/>
    <w:rsid w:val="00A16596"/>
    <w:rsid w:val="00A21354"/>
    <w:rsid w:val="00A2413C"/>
    <w:rsid w:val="00A25140"/>
    <w:rsid w:val="00A26521"/>
    <w:rsid w:val="00A3109D"/>
    <w:rsid w:val="00A35263"/>
    <w:rsid w:val="00A35C43"/>
    <w:rsid w:val="00A36CAD"/>
    <w:rsid w:val="00A36D40"/>
    <w:rsid w:val="00A36EE8"/>
    <w:rsid w:val="00A37A61"/>
    <w:rsid w:val="00A40081"/>
    <w:rsid w:val="00A40109"/>
    <w:rsid w:val="00A42A62"/>
    <w:rsid w:val="00A43E70"/>
    <w:rsid w:val="00A44E2E"/>
    <w:rsid w:val="00A44E83"/>
    <w:rsid w:val="00A46534"/>
    <w:rsid w:val="00A4665F"/>
    <w:rsid w:val="00A47A66"/>
    <w:rsid w:val="00A47D4E"/>
    <w:rsid w:val="00A47DD0"/>
    <w:rsid w:val="00A51553"/>
    <w:rsid w:val="00A5168F"/>
    <w:rsid w:val="00A53A00"/>
    <w:rsid w:val="00A54F90"/>
    <w:rsid w:val="00A572EF"/>
    <w:rsid w:val="00A61AB4"/>
    <w:rsid w:val="00A61E01"/>
    <w:rsid w:val="00A63A77"/>
    <w:rsid w:val="00A677C8"/>
    <w:rsid w:val="00A701C3"/>
    <w:rsid w:val="00A74EF4"/>
    <w:rsid w:val="00A83020"/>
    <w:rsid w:val="00A830F8"/>
    <w:rsid w:val="00A856B8"/>
    <w:rsid w:val="00A859A2"/>
    <w:rsid w:val="00A85CA8"/>
    <w:rsid w:val="00A85F4E"/>
    <w:rsid w:val="00A9069D"/>
    <w:rsid w:val="00A912A0"/>
    <w:rsid w:val="00A946C5"/>
    <w:rsid w:val="00A948B5"/>
    <w:rsid w:val="00A96571"/>
    <w:rsid w:val="00A96DF6"/>
    <w:rsid w:val="00AA3208"/>
    <w:rsid w:val="00AA600F"/>
    <w:rsid w:val="00AA6262"/>
    <w:rsid w:val="00AB56EC"/>
    <w:rsid w:val="00AB5AFA"/>
    <w:rsid w:val="00AC03C8"/>
    <w:rsid w:val="00AC0AC2"/>
    <w:rsid w:val="00AC0B0D"/>
    <w:rsid w:val="00AC39B7"/>
    <w:rsid w:val="00AC3F50"/>
    <w:rsid w:val="00AC4E55"/>
    <w:rsid w:val="00AC56E6"/>
    <w:rsid w:val="00AC7517"/>
    <w:rsid w:val="00AC77F5"/>
    <w:rsid w:val="00AD1991"/>
    <w:rsid w:val="00AD24F3"/>
    <w:rsid w:val="00AD2734"/>
    <w:rsid w:val="00AD3494"/>
    <w:rsid w:val="00AD3653"/>
    <w:rsid w:val="00AD38F3"/>
    <w:rsid w:val="00AD4855"/>
    <w:rsid w:val="00AD6A2A"/>
    <w:rsid w:val="00AE1744"/>
    <w:rsid w:val="00AE1AE0"/>
    <w:rsid w:val="00AE24D3"/>
    <w:rsid w:val="00AE4419"/>
    <w:rsid w:val="00AE70B5"/>
    <w:rsid w:val="00AE72EC"/>
    <w:rsid w:val="00AE7736"/>
    <w:rsid w:val="00AF2CC9"/>
    <w:rsid w:val="00AF3365"/>
    <w:rsid w:val="00AF3DFD"/>
    <w:rsid w:val="00AF4B5F"/>
    <w:rsid w:val="00AF54C5"/>
    <w:rsid w:val="00AF665D"/>
    <w:rsid w:val="00AF6A68"/>
    <w:rsid w:val="00AF73DA"/>
    <w:rsid w:val="00B00EB8"/>
    <w:rsid w:val="00B01423"/>
    <w:rsid w:val="00B03B30"/>
    <w:rsid w:val="00B10F4D"/>
    <w:rsid w:val="00B147B8"/>
    <w:rsid w:val="00B16875"/>
    <w:rsid w:val="00B17DA1"/>
    <w:rsid w:val="00B202E2"/>
    <w:rsid w:val="00B220B1"/>
    <w:rsid w:val="00B2280E"/>
    <w:rsid w:val="00B22F03"/>
    <w:rsid w:val="00B2370F"/>
    <w:rsid w:val="00B23925"/>
    <w:rsid w:val="00B248E1"/>
    <w:rsid w:val="00B24990"/>
    <w:rsid w:val="00B304B6"/>
    <w:rsid w:val="00B34FEE"/>
    <w:rsid w:val="00B35320"/>
    <w:rsid w:val="00B3563E"/>
    <w:rsid w:val="00B37613"/>
    <w:rsid w:val="00B41658"/>
    <w:rsid w:val="00B448E8"/>
    <w:rsid w:val="00B504B6"/>
    <w:rsid w:val="00B51222"/>
    <w:rsid w:val="00B514A6"/>
    <w:rsid w:val="00B53C16"/>
    <w:rsid w:val="00B5484A"/>
    <w:rsid w:val="00B54B20"/>
    <w:rsid w:val="00B55A43"/>
    <w:rsid w:val="00B56AD3"/>
    <w:rsid w:val="00B6210E"/>
    <w:rsid w:val="00B65B42"/>
    <w:rsid w:val="00B66F04"/>
    <w:rsid w:val="00B6749B"/>
    <w:rsid w:val="00B67A71"/>
    <w:rsid w:val="00B71BDD"/>
    <w:rsid w:val="00B7689C"/>
    <w:rsid w:val="00B76D97"/>
    <w:rsid w:val="00B77AB9"/>
    <w:rsid w:val="00B80908"/>
    <w:rsid w:val="00B82322"/>
    <w:rsid w:val="00B84808"/>
    <w:rsid w:val="00B867CF"/>
    <w:rsid w:val="00B87D05"/>
    <w:rsid w:val="00B87E6D"/>
    <w:rsid w:val="00B92FFF"/>
    <w:rsid w:val="00BA0E50"/>
    <w:rsid w:val="00BA14F5"/>
    <w:rsid w:val="00BA4838"/>
    <w:rsid w:val="00BA6338"/>
    <w:rsid w:val="00BA70BF"/>
    <w:rsid w:val="00BA79E1"/>
    <w:rsid w:val="00BB1D3B"/>
    <w:rsid w:val="00BB1FD3"/>
    <w:rsid w:val="00BB40E5"/>
    <w:rsid w:val="00BB62C1"/>
    <w:rsid w:val="00BB7559"/>
    <w:rsid w:val="00BB7E41"/>
    <w:rsid w:val="00BC0383"/>
    <w:rsid w:val="00BC0EDB"/>
    <w:rsid w:val="00BC19B7"/>
    <w:rsid w:val="00BC282E"/>
    <w:rsid w:val="00BC4796"/>
    <w:rsid w:val="00BC4B38"/>
    <w:rsid w:val="00BC6A44"/>
    <w:rsid w:val="00BD2844"/>
    <w:rsid w:val="00BD499E"/>
    <w:rsid w:val="00BD5063"/>
    <w:rsid w:val="00BE04FA"/>
    <w:rsid w:val="00BE2891"/>
    <w:rsid w:val="00BE3178"/>
    <w:rsid w:val="00BE6D66"/>
    <w:rsid w:val="00BE7DB1"/>
    <w:rsid w:val="00BF02DA"/>
    <w:rsid w:val="00BF0FA5"/>
    <w:rsid w:val="00BF108F"/>
    <w:rsid w:val="00BF16EF"/>
    <w:rsid w:val="00BF2BC5"/>
    <w:rsid w:val="00BF2C76"/>
    <w:rsid w:val="00BF2E7F"/>
    <w:rsid w:val="00BF3E93"/>
    <w:rsid w:val="00BF4B8B"/>
    <w:rsid w:val="00BF5E03"/>
    <w:rsid w:val="00C0156D"/>
    <w:rsid w:val="00C02B61"/>
    <w:rsid w:val="00C031CE"/>
    <w:rsid w:val="00C034A5"/>
    <w:rsid w:val="00C040C9"/>
    <w:rsid w:val="00C043A9"/>
    <w:rsid w:val="00C0606B"/>
    <w:rsid w:val="00C0740A"/>
    <w:rsid w:val="00C10755"/>
    <w:rsid w:val="00C1137F"/>
    <w:rsid w:val="00C1315F"/>
    <w:rsid w:val="00C14F72"/>
    <w:rsid w:val="00C17F63"/>
    <w:rsid w:val="00C204F4"/>
    <w:rsid w:val="00C23538"/>
    <w:rsid w:val="00C23FE0"/>
    <w:rsid w:val="00C25259"/>
    <w:rsid w:val="00C3015D"/>
    <w:rsid w:val="00C343A1"/>
    <w:rsid w:val="00C43287"/>
    <w:rsid w:val="00C44119"/>
    <w:rsid w:val="00C444C4"/>
    <w:rsid w:val="00C44BC8"/>
    <w:rsid w:val="00C44E41"/>
    <w:rsid w:val="00C45BDA"/>
    <w:rsid w:val="00C45D54"/>
    <w:rsid w:val="00C46642"/>
    <w:rsid w:val="00C466C8"/>
    <w:rsid w:val="00C46744"/>
    <w:rsid w:val="00C47C44"/>
    <w:rsid w:val="00C47C5D"/>
    <w:rsid w:val="00C52393"/>
    <w:rsid w:val="00C523A3"/>
    <w:rsid w:val="00C545A1"/>
    <w:rsid w:val="00C6225D"/>
    <w:rsid w:val="00C62623"/>
    <w:rsid w:val="00C63166"/>
    <w:rsid w:val="00C633DF"/>
    <w:rsid w:val="00C702A5"/>
    <w:rsid w:val="00C706FB"/>
    <w:rsid w:val="00C709F7"/>
    <w:rsid w:val="00C70BB5"/>
    <w:rsid w:val="00C72133"/>
    <w:rsid w:val="00C7373D"/>
    <w:rsid w:val="00C806D8"/>
    <w:rsid w:val="00C82905"/>
    <w:rsid w:val="00C82F17"/>
    <w:rsid w:val="00C86803"/>
    <w:rsid w:val="00C869E0"/>
    <w:rsid w:val="00C87650"/>
    <w:rsid w:val="00CA2217"/>
    <w:rsid w:val="00CA3EB4"/>
    <w:rsid w:val="00CA54E5"/>
    <w:rsid w:val="00CB0FDF"/>
    <w:rsid w:val="00CB4869"/>
    <w:rsid w:val="00CB519E"/>
    <w:rsid w:val="00CB5468"/>
    <w:rsid w:val="00CB60BF"/>
    <w:rsid w:val="00CB7BC4"/>
    <w:rsid w:val="00CC144B"/>
    <w:rsid w:val="00CC34F2"/>
    <w:rsid w:val="00CC3EBC"/>
    <w:rsid w:val="00CC5FAF"/>
    <w:rsid w:val="00CD01FE"/>
    <w:rsid w:val="00CD04FA"/>
    <w:rsid w:val="00CD19F9"/>
    <w:rsid w:val="00CD59F4"/>
    <w:rsid w:val="00CD6098"/>
    <w:rsid w:val="00CD65F5"/>
    <w:rsid w:val="00CD78C1"/>
    <w:rsid w:val="00CE1135"/>
    <w:rsid w:val="00CE1D5B"/>
    <w:rsid w:val="00CE1F11"/>
    <w:rsid w:val="00CE207B"/>
    <w:rsid w:val="00CE2C14"/>
    <w:rsid w:val="00CE2CCA"/>
    <w:rsid w:val="00CE53C8"/>
    <w:rsid w:val="00CE5DE9"/>
    <w:rsid w:val="00CE7802"/>
    <w:rsid w:val="00CE7B98"/>
    <w:rsid w:val="00CF2BA0"/>
    <w:rsid w:val="00CF44BA"/>
    <w:rsid w:val="00CF71BD"/>
    <w:rsid w:val="00CF7887"/>
    <w:rsid w:val="00CF7FF9"/>
    <w:rsid w:val="00D01547"/>
    <w:rsid w:val="00D025F2"/>
    <w:rsid w:val="00D05A35"/>
    <w:rsid w:val="00D05AB6"/>
    <w:rsid w:val="00D05BE4"/>
    <w:rsid w:val="00D11018"/>
    <w:rsid w:val="00D12AED"/>
    <w:rsid w:val="00D138BA"/>
    <w:rsid w:val="00D14615"/>
    <w:rsid w:val="00D167AE"/>
    <w:rsid w:val="00D22B59"/>
    <w:rsid w:val="00D24A5F"/>
    <w:rsid w:val="00D25227"/>
    <w:rsid w:val="00D27154"/>
    <w:rsid w:val="00D27CD7"/>
    <w:rsid w:val="00D301CB"/>
    <w:rsid w:val="00D31715"/>
    <w:rsid w:val="00D31C65"/>
    <w:rsid w:val="00D331C6"/>
    <w:rsid w:val="00D36A71"/>
    <w:rsid w:val="00D377E6"/>
    <w:rsid w:val="00D43A9C"/>
    <w:rsid w:val="00D44404"/>
    <w:rsid w:val="00D46C63"/>
    <w:rsid w:val="00D46ED6"/>
    <w:rsid w:val="00D503B1"/>
    <w:rsid w:val="00D509F9"/>
    <w:rsid w:val="00D50B82"/>
    <w:rsid w:val="00D526D1"/>
    <w:rsid w:val="00D52D3A"/>
    <w:rsid w:val="00D53FAF"/>
    <w:rsid w:val="00D55FCB"/>
    <w:rsid w:val="00D565DB"/>
    <w:rsid w:val="00D6222D"/>
    <w:rsid w:val="00D6563B"/>
    <w:rsid w:val="00D666C9"/>
    <w:rsid w:val="00D72576"/>
    <w:rsid w:val="00D72DBA"/>
    <w:rsid w:val="00D75625"/>
    <w:rsid w:val="00D757B3"/>
    <w:rsid w:val="00D77E92"/>
    <w:rsid w:val="00D8234B"/>
    <w:rsid w:val="00D84133"/>
    <w:rsid w:val="00D91979"/>
    <w:rsid w:val="00D954AE"/>
    <w:rsid w:val="00D97067"/>
    <w:rsid w:val="00DA235A"/>
    <w:rsid w:val="00DA4BA3"/>
    <w:rsid w:val="00DA4FFF"/>
    <w:rsid w:val="00DB1151"/>
    <w:rsid w:val="00DB1F36"/>
    <w:rsid w:val="00DB2644"/>
    <w:rsid w:val="00DB494C"/>
    <w:rsid w:val="00DB50B2"/>
    <w:rsid w:val="00DC096E"/>
    <w:rsid w:val="00DC13C7"/>
    <w:rsid w:val="00DC6894"/>
    <w:rsid w:val="00DD1A7A"/>
    <w:rsid w:val="00DD4C2D"/>
    <w:rsid w:val="00DE50E8"/>
    <w:rsid w:val="00DE61CF"/>
    <w:rsid w:val="00DF1910"/>
    <w:rsid w:val="00DF3750"/>
    <w:rsid w:val="00DF3E95"/>
    <w:rsid w:val="00DF545B"/>
    <w:rsid w:val="00DF7F9F"/>
    <w:rsid w:val="00E00567"/>
    <w:rsid w:val="00E009B7"/>
    <w:rsid w:val="00E07AA5"/>
    <w:rsid w:val="00E1101F"/>
    <w:rsid w:val="00E110D3"/>
    <w:rsid w:val="00E11292"/>
    <w:rsid w:val="00E1288D"/>
    <w:rsid w:val="00E20AC8"/>
    <w:rsid w:val="00E22DFA"/>
    <w:rsid w:val="00E24E69"/>
    <w:rsid w:val="00E2548D"/>
    <w:rsid w:val="00E25499"/>
    <w:rsid w:val="00E25D49"/>
    <w:rsid w:val="00E25E13"/>
    <w:rsid w:val="00E2660C"/>
    <w:rsid w:val="00E30105"/>
    <w:rsid w:val="00E30512"/>
    <w:rsid w:val="00E337D2"/>
    <w:rsid w:val="00E33A31"/>
    <w:rsid w:val="00E33B38"/>
    <w:rsid w:val="00E3435F"/>
    <w:rsid w:val="00E35E01"/>
    <w:rsid w:val="00E36091"/>
    <w:rsid w:val="00E43397"/>
    <w:rsid w:val="00E5044B"/>
    <w:rsid w:val="00E546D3"/>
    <w:rsid w:val="00E5471B"/>
    <w:rsid w:val="00E56F2C"/>
    <w:rsid w:val="00E6208C"/>
    <w:rsid w:val="00E6248B"/>
    <w:rsid w:val="00E62A95"/>
    <w:rsid w:val="00E636EF"/>
    <w:rsid w:val="00E662B4"/>
    <w:rsid w:val="00E7157F"/>
    <w:rsid w:val="00E72F0C"/>
    <w:rsid w:val="00E7504A"/>
    <w:rsid w:val="00E75297"/>
    <w:rsid w:val="00E7605F"/>
    <w:rsid w:val="00E76C37"/>
    <w:rsid w:val="00E80225"/>
    <w:rsid w:val="00E81898"/>
    <w:rsid w:val="00E81B44"/>
    <w:rsid w:val="00E82C49"/>
    <w:rsid w:val="00E8440B"/>
    <w:rsid w:val="00E857F1"/>
    <w:rsid w:val="00E859AF"/>
    <w:rsid w:val="00E91EB2"/>
    <w:rsid w:val="00E95BBB"/>
    <w:rsid w:val="00E96D1E"/>
    <w:rsid w:val="00EA15ED"/>
    <w:rsid w:val="00EA4149"/>
    <w:rsid w:val="00EA67B3"/>
    <w:rsid w:val="00EA6B97"/>
    <w:rsid w:val="00EA78F2"/>
    <w:rsid w:val="00EA7DB8"/>
    <w:rsid w:val="00EB1733"/>
    <w:rsid w:val="00EB3C3F"/>
    <w:rsid w:val="00EB50EE"/>
    <w:rsid w:val="00EB6C40"/>
    <w:rsid w:val="00EB78D1"/>
    <w:rsid w:val="00EB7F0F"/>
    <w:rsid w:val="00EC2B41"/>
    <w:rsid w:val="00EC2B44"/>
    <w:rsid w:val="00EC3991"/>
    <w:rsid w:val="00EC3EC5"/>
    <w:rsid w:val="00EC4425"/>
    <w:rsid w:val="00ED0618"/>
    <w:rsid w:val="00ED594A"/>
    <w:rsid w:val="00EE01BC"/>
    <w:rsid w:val="00EE11FF"/>
    <w:rsid w:val="00EE1676"/>
    <w:rsid w:val="00EE185F"/>
    <w:rsid w:val="00EE19F9"/>
    <w:rsid w:val="00EE1A8E"/>
    <w:rsid w:val="00EE2344"/>
    <w:rsid w:val="00EE725B"/>
    <w:rsid w:val="00EE7D1D"/>
    <w:rsid w:val="00EF686C"/>
    <w:rsid w:val="00F01ECD"/>
    <w:rsid w:val="00F02505"/>
    <w:rsid w:val="00F031BE"/>
    <w:rsid w:val="00F03AC8"/>
    <w:rsid w:val="00F04564"/>
    <w:rsid w:val="00F06A9C"/>
    <w:rsid w:val="00F105E0"/>
    <w:rsid w:val="00F10B04"/>
    <w:rsid w:val="00F11156"/>
    <w:rsid w:val="00F13C2E"/>
    <w:rsid w:val="00F15AA8"/>
    <w:rsid w:val="00F17114"/>
    <w:rsid w:val="00F22850"/>
    <w:rsid w:val="00F230F1"/>
    <w:rsid w:val="00F238FA"/>
    <w:rsid w:val="00F25962"/>
    <w:rsid w:val="00F265E1"/>
    <w:rsid w:val="00F30B97"/>
    <w:rsid w:val="00F316FC"/>
    <w:rsid w:val="00F35C72"/>
    <w:rsid w:val="00F3725B"/>
    <w:rsid w:val="00F37630"/>
    <w:rsid w:val="00F37E68"/>
    <w:rsid w:val="00F41D70"/>
    <w:rsid w:val="00F42AB4"/>
    <w:rsid w:val="00F42D1D"/>
    <w:rsid w:val="00F43816"/>
    <w:rsid w:val="00F51D8F"/>
    <w:rsid w:val="00F53A6A"/>
    <w:rsid w:val="00F56AD9"/>
    <w:rsid w:val="00F57004"/>
    <w:rsid w:val="00F617B7"/>
    <w:rsid w:val="00F628F7"/>
    <w:rsid w:val="00F631C1"/>
    <w:rsid w:val="00F640F9"/>
    <w:rsid w:val="00F64740"/>
    <w:rsid w:val="00F66424"/>
    <w:rsid w:val="00F66704"/>
    <w:rsid w:val="00F70676"/>
    <w:rsid w:val="00F718F4"/>
    <w:rsid w:val="00F8274D"/>
    <w:rsid w:val="00F846BB"/>
    <w:rsid w:val="00F85C10"/>
    <w:rsid w:val="00F86A7B"/>
    <w:rsid w:val="00F91A31"/>
    <w:rsid w:val="00F92271"/>
    <w:rsid w:val="00F95D35"/>
    <w:rsid w:val="00F963AA"/>
    <w:rsid w:val="00FA3941"/>
    <w:rsid w:val="00FA5475"/>
    <w:rsid w:val="00FA55A5"/>
    <w:rsid w:val="00FA6FA4"/>
    <w:rsid w:val="00FA7ACC"/>
    <w:rsid w:val="00FB40D9"/>
    <w:rsid w:val="00FB68F0"/>
    <w:rsid w:val="00FB71CB"/>
    <w:rsid w:val="00FB7F4B"/>
    <w:rsid w:val="00FC0405"/>
    <w:rsid w:val="00FC11A3"/>
    <w:rsid w:val="00FC1970"/>
    <w:rsid w:val="00FC24C4"/>
    <w:rsid w:val="00FC4A94"/>
    <w:rsid w:val="00FC5540"/>
    <w:rsid w:val="00FC58BB"/>
    <w:rsid w:val="00FC7D5B"/>
    <w:rsid w:val="00FD0B6F"/>
    <w:rsid w:val="00FD3EAF"/>
    <w:rsid w:val="00FD57F2"/>
    <w:rsid w:val="00FD5914"/>
    <w:rsid w:val="00FD5E63"/>
    <w:rsid w:val="00FD6778"/>
    <w:rsid w:val="00FD67D7"/>
    <w:rsid w:val="00FD69AE"/>
    <w:rsid w:val="00FD6AF0"/>
    <w:rsid w:val="00FD7A2D"/>
    <w:rsid w:val="00FE0FA3"/>
    <w:rsid w:val="00FE32CB"/>
    <w:rsid w:val="00FE468A"/>
    <w:rsid w:val="00FE4896"/>
    <w:rsid w:val="00FE53D7"/>
    <w:rsid w:val="00FE5851"/>
    <w:rsid w:val="00FE6260"/>
    <w:rsid w:val="00FE75C7"/>
    <w:rsid w:val="00FF0C8C"/>
    <w:rsid w:val="00FF1ADD"/>
    <w:rsid w:val="00FF62D8"/>
    <w:rsid w:val="00FF6A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35"/>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02505"/>
    <w:pPr>
      <w:spacing w:after="0" w:line="240" w:lineRule="auto"/>
    </w:pPr>
    <w:rPr>
      <w:rFonts w:ascii="Henderson BCG Serif" w:eastAsia="Times New Roman" w:hAnsi="Henderson BCG Serif" w:cs="Times New Roman"/>
      <w:szCs w:val="24"/>
    </w:rPr>
  </w:style>
  <w:style w:type="paragraph" w:styleId="Heading1">
    <w:name w:val="heading 1"/>
    <w:basedOn w:val="Normal"/>
    <w:next w:val="Normal"/>
    <w:link w:val="Heading1Char"/>
    <w:qFormat/>
    <w:rsid w:val="00F02505"/>
    <w:pPr>
      <w:keepNext/>
      <w:numPr>
        <w:numId w:val="26"/>
      </w:numPr>
      <w:spacing w:before="500" w:after="220"/>
      <w:outlineLvl w:val="0"/>
    </w:pPr>
    <w:rPr>
      <w:rFonts w:cs="Arial"/>
      <w:b/>
      <w:bCs/>
      <w:kern w:val="32"/>
      <w:sz w:val="24"/>
    </w:rPr>
  </w:style>
  <w:style w:type="paragraph" w:styleId="Heading2">
    <w:name w:val="heading 2"/>
    <w:basedOn w:val="Normal"/>
    <w:next w:val="Normal"/>
    <w:link w:val="Heading2Char"/>
    <w:qFormat/>
    <w:rsid w:val="00F02505"/>
    <w:pPr>
      <w:keepNext/>
      <w:numPr>
        <w:ilvl w:val="1"/>
        <w:numId w:val="26"/>
      </w:numPr>
      <w:spacing w:before="360" w:after="220"/>
      <w:outlineLvl w:val="1"/>
    </w:pPr>
    <w:rPr>
      <w:rFonts w:cs="Arial"/>
      <w:b/>
      <w:bCs/>
      <w:iCs/>
      <w:szCs w:val="28"/>
    </w:rPr>
  </w:style>
  <w:style w:type="paragraph" w:styleId="Heading3">
    <w:name w:val="heading 3"/>
    <w:basedOn w:val="Normal"/>
    <w:next w:val="Normal"/>
    <w:link w:val="Heading3Char"/>
    <w:qFormat/>
    <w:rsid w:val="00F02505"/>
    <w:pPr>
      <w:keepNext/>
      <w:numPr>
        <w:ilvl w:val="2"/>
        <w:numId w:val="26"/>
      </w:numPr>
      <w:spacing w:before="360" w:after="220"/>
      <w:outlineLvl w:val="2"/>
    </w:pPr>
    <w:rPr>
      <w:rFonts w:cs="Arial"/>
      <w:b/>
      <w:bCs/>
      <w:szCs w:val="22"/>
    </w:rPr>
  </w:style>
  <w:style w:type="paragraph" w:styleId="Heading4">
    <w:name w:val="heading 4"/>
    <w:basedOn w:val="Normal"/>
    <w:next w:val="Normal"/>
    <w:link w:val="Heading4Char"/>
    <w:qFormat/>
    <w:rsid w:val="00F02505"/>
    <w:pPr>
      <w:keepNext/>
      <w:numPr>
        <w:ilvl w:val="3"/>
        <w:numId w:val="26"/>
      </w:numPr>
      <w:spacing w:before="360" w:after="220"/>
      <w:outlineLvl w:val="3"/>
    </w:pPr>
    <w:rPr>
      <w:bCs/>
      <w:szCs w:val="28"/>
    </w:rPr>
  </w:style>
  <w:style w:type="paragraph" w:styleId="Heading5">
    <w:name w:val="heading 5"/>
    <w:basedOn w:val="Normal"/>
    <w:next w:val="Normal"/>
    <w:link w:val="Heading5Char"/>
    <w:qFormat/>
    <w:rsid w:val="00F02505"/>
    <w:pPr>
      <w:numPr>
        <w:ilvl w:val="4"/>
        <w:numId w:val="26"/>
      </w:numPr>
      <w:spacing w:before="360" w:after="220"/>
      <w:outlineLvl w:val="4"/>
    </w:pPr>
    <w:rPr>
      <w:bCs/>
      <w:iCs/>
      <w:szCs w:val="26"/>
    </w:rPr>
  </w:style>
  <w:style w:type="paragraph" w:styleId="Heading6">
    <w:name w:val="heading 6"/>
    <w:basedOn w:val="Normal"/>
    <w:next w:val="Normal"/>
    <w:link w:val="Heading6Char"/>
    <w:semiHidden/>
    <w:unhideWhenUsed/>
    <w:rsid w:val="00F0250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rsid w:val="00F0250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OriginalHeading 8"/>
    <w:basedOn w:val="Normal"/>
    <w:next w:val="Normal"/>
    <w:link w:val="Heading8Char"/>
    <w:semiHidden/>
    <w:unhideWhenUsed/>
    <w:rsid w:val="00F0250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OriginalHeading 9"/>
    <w:basedOn w:val="Normal"/>
    <w:next w:val="Normal"/>
    <w:link w:val="Heading9Char"/>
    <w:semiHidden/>
    <w:unhideWhenUsed/>
    <w:rsid w:val="00F0250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2505"/>
    <w:rPr>
      <w:rFonts w:ascii="Henderson BCG Serif" w:eastAsia="Times New Roman" w:hAnsi="Henderson BCG Serif" w:cs="Arial"/>
      <w:b/>
      <w:bCs/>
      <w:kern w:val="32"/>
      <w:sz w:val="24"/>
      <w:szCs w:val="24"/>
    </w:rPr>
  </w:style>
  <w:style w:type="character" w:customStyle="1" w:styleId="Heading2Char">
    <w:name w:val="Heading 2 Char"/>
    <w:basedOn w:val="DefaultParagraphFont"/>
    <w:link w:val="Heading2"/>
    <w:rsid w:val="00F02505"/>
    <w:rPr>
      <w:rFonts w:ascii="Henderson BCG Serif" w:eastAsia="Times New Roman" w:hAnsi="Henderson BCG Serif" w:cs="Arial"/>
      <w:b/>
      <w:bCs/>
      <w:iCs/>
      <w:szCs w:val="28"/>
    </w:rPr>
  </w:style>
  <w:style w:type="character" w:customStyle="1" w:styleId="Heading3Char">
    <w:name w:val="Heading 3 Char"/>
    <w:basedOn w:val="DefaultParagraphFont"/>
    <w:link w:val="Heading3"/>
    <w:rsid w:val="00F02505"/>
    <w:rPr>
      <w:rFonts w:ascii="Henderson BCG Serif" w:eastAsia="Times New Roman" w:hAnsi="Henderson BCG Serif" w:cs="Arial"/>
      <w:b/>
      <w:bCs/>
    </w:rPr>
  </w:style>
  <w:style w:type="character" w:customStyle="1" w:styleId="Heading4Char">
    <w:name w:val="Heading 4 Char"/>
    <w:basedOn w:val="DefaultParagraphFont"/>
    <w:link w:val="Heading4"/>
    <w:rsid w:val="00F02505"/>
    <w:rPr>
      <w:rFonts w:ascii="Henderson BCG Serif" w:eastAsia="Times New Roman" w:hAnsi="Henderson BCG Serif" w:cs="Times New Roman"/>
      <w:bCs/>
      <w:szCs w:val="28"/>
    </w:rPr>
  </w:style>
  <w:style w:type="character" w:customStyle="1" w:styleId="Heading5Char">
    <w:name w:val="Heading 5 Char"/>
    <w:basedOn w:val="DefaultParagraphFont"/>
    <w:link w:val="Heading5"/>
    <w:rsid w:val="00F02505"/>
    <w:rPr>
      <w:rFonts w:ascii="Henderson BCG Serif" w:eastAsia="Times New Roman" w:hAnsi="Henderson BCG Serif" w:cs="Times New Roman"/>
      <w:bCs/>
      <w:iCs/>
      <w:szCs w:val="26"/>
    </w:rPr>
  </w:style>
  <w:style w:type="character" w:customStyle="1" w:styleId="Heading6Char">
    <w:name w:val="Heading 6 Char"/>
    <w:basedOn w:val="DefaultParagraphFont"/>
    <w:link w:val="Heading6"/>
    <w:semiHidden/>
    <w:rsid w:val="00F02505"/>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semiHidden/>
    <w:rsid w:val="00F02505"/>
    <w:rPr>
      <w:rFonts w:asciiTheme="majorHAnsi" w:eastAsiaTheme="majorEastAsia" w:hAnsiTheme="majorHAnsi" w:cstheme="majorBidi"/>
      <w:i/>
      <w:iCs/>
      <w:color w:val="404040" w:themeColor="text1" w:themeTint="BF"/>
      <w:szCs w:val="24"/>
    </w:rPr>
  </w:style>
  <w:style w:type="character" w:customStyle="1" w:styleId="Heading8Char">
    <w:name w:val="Heading 8 Char"/>
    <w:aliases w:val="OriginalHeading 8 Char"/>
    <w:basedOn w:val="DefaultParagraphFont"/>
    <w:link w:val="Heading8"/>
    <w:semiHidden/>
    <w:rsid w:val="00F02505"/>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OriginalHeading 9 Char"/>
    <w:basedOn w:val="DefaultParagraphFont"/>
    <w:link w:val="Heading9"/>
    <w:semiHidden/>
    <w:rsid w:val="00F02505"/>
    <w:rPr>
      <w:rFonts w:asciiTheme="majorHAnsi" w:eastAsiaTheme="majorEastAsia" w:hAnsiTheme="majorHAnsi" w:cstheme="majorBidi"/>
      <w:i/>
      <w:iCs/>
      <w:color w:val="404040" w:themeColor="text1" w:themeTint="BF"/>
      <w:sz w:val="20"/>
      <w:szCs w:val="20"/>
    </w:rPr>
  </w:style>
  <w:style w:type="numbering" w:styleId="111111">
    <w:name w:val="Outline List 2"/>
    <w:basedOn w:val="NoList"/>
    <w:semiHidden/>
    <w:rsid w:val="00F02505"/>
    <w:pPr>
      <w:numPr>
        <w:numId w:val="18"/>
      </w:numPr>
    </w:pPr>
  </w:style>
  <w:style w:type="numbering" w:styleId="1ai">
    <w:name w:val="Outline List 1"/>
    <w:basedOn w:val="NoList"/>
    <w:semiHidden/>
    <w:rsid w:val="00F02505"/>
    <w:pPr>
      <w:numPr>
        <w:numId w:val="20"/>
      </w:numPr>
    </w:pPr>
  </w:style>
  <w:style w:type="numbering" w:styleId="ArticleSection">
    <w:name w:val="Outline List 3"/>
    <w:basedOn w:val="NoList"/>
    <w:semiHidden/>
    <w:rsid w:val="00F02505"/>
    <w:pPr>
      <w:numPr>
        <w:numId w:val="21"/>
      </w:numPr>
    </w:pPr>
  </w:style>
  <w:style w:type="paragraph" w:styleId="BlockText">
    <w:name w:val="Block Text"/>
    <w:basedOn w:val="Normal"/>
    <w:semiHidden/>
    <w:rsid w:val="00F02505"/>
    <w:pPr>
      <w:spacing w:after="120"/>
      <w:ind w:left="1440" w:right="1440"/>
    </w:pPr>
  </w:style>
  <w:style w:type="paragraph" w:styleId="BodyText">
    <w:name w:val="Body Text"/>
    <w:basedOn w:val="Normal"/>
    <w:link w:val="BodyTextChar"/>
    <w:semiHidden/>
    <w:rsid w:val="00F02505"/>
    <w:pPr>
      <w:spacing w:after="120"/>
    </w:pPr>
  </w:style>
  <w:style w:type="character" w:customStyle="1" w:styleId="BodyTextChar">
    <w:name w:val="Body Text Char"/>
    <w:basedOn w:val="DefaultParagraphFont"/>
    <w:link w:val="BodyText"/>
    <w:semiHidden/>
    <w:rsid w:val="00F02505"/>
    <w:rPr>
      <w:rFonts w:ascii="Henderson BCG Serif" w:eastAsia="Times New Roman" w:hAnsi="Henderson BCG Serif" w:cs="Times New Roman"/>
      <w:szCs w:val="24"/>
    </w:rPr>
  </w:style>
  <w:style w:type="paragraph" w:styleId="BodyText2">
    <w:name w:val="Body Text 2"/>
    <w:basedOn w:val="Normal"/>
    <w:link w:val="BodyText2Char"/>
    <w:semiHidden/>
    <w:rsid w:val="00F02505"/>
    <w:pPr>
      <w:spacing w:after="120" w:line="480" w:lineRule="auto"/>
    </w:pPr>
  </w:style>
  <w:style w:type="character" w:customStyle="1" w:styleId="BodyText2Char">
    <w:name w:val="Body Text 2 Char"/>
    <w:basedOn w:val="DefaultParagraphFont"/>
    <w:link w:val="BodyText2"/>
    <w:semiHidden/>
    <w:rsid w:val="00F02505"/>
    <w:rPr>
      <w:rFonts w:ascii="Henderson BCG Serif" w:eastAsia="Times New Roman" w:hAnsi="Henderson BCG Serif" w:cs="Times New Roman"/>
      <w:szCs w:val="24"/>
    </w:rPr>
  </w:style>
  <w:style w:type="paragraph" w:styleId="BodyText3">
    <w:name w:val="Body Text 3"/>
    <w:basedOn w:val="Normal"/>
    <w:link w:val="BodyText3Char"/>
    <w:semiHidden/>
    <w:rsid w:val="00F02505"/>
    <w:pPr>
      <w:spacing w:after="120"/>
    </w:pPr>
    <w:rPr>
      <w:sz w:val="16"/>
      <w:szCs w:val="16"/>
    </w:rPr>
  </w:style>
  <w:style w:type="character" w:customStyle="1" w:styleId="BodyText3Char">
    <w:name w:val="Body Text 3 Char"/>
    <w:basedOn w:val="DefaultParagraphFont"/>
    <w:link w:val="BodyText3"/>
    <w:semiHidden/>
    <w:rsid w:val="00F02505"/>
    <w:rPr>
      <w:rFonts w:ascii="Henderson BCG Serif" w:eastAsia="Times New Roman" w:hAnsi="Henderson BCG Serif" w:cs="Times New Roman"/>
      <w:sz w:val="16"/>
      <w:szCs w:val="16"/>
    </w:rPr>
  </w:style>
  <w:style w:type="paragraph" w:styleId="BodyTextFirstIndent">
    <w:name w:val="Body Text First Indent"/>
    <w:basedOn w:val="BodyText"/>
    <w:link w:val="BodyTextFirstIndentChar"/>
    <w:semiHidden/>
    <w:rsid w:val="00F02505"/>
    <w:pPr>
      <w:ind w:firstLine="210"/>
    </w:pPr>
  </w:style>
  <w:style w:type="character" w:customStyle="1" w:styleId="BodyTextFirstIndentChar">
    <w:name w:val="Body Text First Indent Char"/>
    <w:basedOn w:val="BodyTextChar"/>
    <w:link w:val="BodyTextFirstIndent"/>
    <w:semiHidden/>
    <w:rsid w:val="00F02505"/>
  </w:style>
  <w:style w:type="paragraph" w:styleId="BodyTextIndent">
    <w:name w:val="Body Text Indent"/>
    <w:basedOn w:val="Normal"/>
    <w:link w:val="BodyTextIndentChar"/>
    <w:semiHidden/>
    <w:rsid w:val="00F02505"/>
    <w:pPr>
      <w:spacing w:after="120"/>
      <w:ind w:left="360"/>
    </w:pPr>
  </w:style>
  <w:style w:type="character" w:customStyle="1" w:styleId="BodyTextIndentChar">
    <w:name w:val="Body Text Indent Char"/>
    <w:basedOn w:val="DefaultParagraphFont"/>
    <w:link w:val="BodyTextIndent"/>
    <w:semiHidden/>
    <w:rsid w:val="00F02505"/>
    <w:rPr>
      <w:rFonts w:ascii="Henderson BCG Serif" w:eastAsia="Times New Roman" w:hAnsi="Henderson BCG Serif" w:cs="Times New Roman"/>
      <w:szCs w:val="24"/>
    </w:rPr>
  </w:style>
  <w:style w:type="paragraph" w:styleId="BodyTextFirstIndent2">
    <w:name w:val="Body Text First Indent 2"/>
    <w:basedOn w:val="BodyTextIndent"/>
    <w:link w:val="BodyTextFirstIndent2Char"/>
    <w:semiHidden/>
    <w:rsid w:val="00F02505"/>
    <w:pPr>
      <w:ind w:firstLine="210"/>
    </w:pPr>
  </w:style>
  <w:style w:type="character" w:customStyle="1" w:styleId="BodyTextFirstIndent2Char">
    <w:name w:val="Body Text First Indent 2 Char"/>
    <w:basedOn w:val="BodyTextIndentChar"/>
    <w:link w:val="BodyTextFirstIndent2"/>
    <w:semiHidden/>
    <w:rsid w:val="00F02505"/>
  </w:style>
  <w:style w:type="paragraph" w:styleId="BodyTextIndent2">
    <w:name w:val="Body Text Indent 2"/>
    <w:basedOn w:val="Normal"/>
    <w:link w:val="BodyTextIndent2Char"/>
    <w:semiHidden/>
    <w:rsid w:val="00F02505"/>
    <w:pPr>
      <w:spacing w:after="120" w:line="480" w:lineRule="auto"/>
      <w:ind w:left="360"/>
    </w:pPr>
  </w:style>
  <w:style w:type="character" w:customStyle="1" w:styleId="BodyTextIndent2Char">
    <w:name w:val="Body Text Indent 2 Char"/>
    <w:basedOn w:val="DefaultParagraphFont"/>
    <w:link w:val="BodyTextIndent2"/>
    <w:semiHidden/>
    <w:rsid w:val="00F02505"/>
    <w:rPr>
      <w:rFonts w:ascii="Henderson BCG Serif" w:eastAsia="Times New Roman" w:hAnsi="Henderson BCG Serif" w:cs="Times New Roman"/>
      <w:szCs w:val="24"/>
    </w:rPr>
  </w:style>
  <w:style w:type="paragraph" w:styleId="BodyTextIndent3">
    <w:name w:val="Body Text Indent 3"/>
    <w:basedOn w:val="Normal"/>
    <w:link w:val="BodyTextIndent3Char"/>
    <w:semiHidden/>
    <w:rsid w:val="00F02505"/>
    <w:pPr>
      <w:spacing w:after="120"/>
      <w:ind w:left="360"/>
    </w:pPr>
    <w:rPr>
      <w:sz w:val="16"/>
      <w:szCs w:val="16"/>
    </w:rPr>
  </w:style>
  <w:style w:type="character" w:customStyle="1" w:styleId="BodyTextIndent3Char">
    <w:name w:val="Body Text Indent 3 Char"/>
    <w:basedOn w:val="DefaultParagraphFont"/>
    <w:link w:val="BodyTextIndent3"/>
    <w:semiHidden/>
    <w:rsid w:val="00F02505"/>
    <w:rPr>
      <w:rFonts w:ascii="Henderson BCG Serif" w:eastAsia="Times New Roman" w:hAnsi="Henderson BCG Serif" w:cs="Times New Roman"/>
      <w:sz w:val="16"/>
      <w:szCs w:val="16"/>
    </w:rPr>
  </w:style>
  <w:style w:type="paragraph" w:styleId="Closing">
    <w:name w:val="Closing"/>
    <w:basedOn w:val="Normal"/>
    <w:link w:val="ClosingChar"/>
    <w:semiHidden/>
    <w:rsid w:val="00F02505"/>
    <w:pPr>
      <w:ind w:left="4320"/>
    </w:pPr>
  </w:style>
  <w:style w:type="character" w:customStyle="1" w:styleId="ClosingChar">
    <w:name w:val="Closing Char"/>
    <w:basedOn w:val="DefaultParagraphFont"/>
    <w:link w:val="Closing"/>
    <w:semiHidden/>
    <w:rsid w:val="00F02505"/>
    <w:rPr>
      <w:rFonts w:ascii="Henderson BCG Serif" w:eastAsia="Times New Roman" w:hAnsi="Henderson BCG Serif" w:cs="Times New Roman"/>
      <w:szCs w:val="24"/>
    </w:rPr>
  </w:style>
  <w:style w:type="paragraph" w:styleId="Date">
    <w:name w:val="Date"/>
    <w:basedOn w:val="Normal"/>
    <w:next w:val="Normal"/>
    <w:link w:val="DateChar"/>
    <w:semiHidden/>
    <w:rsid w:val="00F02505"/>
  </w:style>
  <w:style w:type="character" w:customStyle="1" w:styleId="DateChar">
    <w:name w:val="Date Char"/>
    <w:basedOn w:val="DefaultParagraphFont"/>
    <w:link w:val="Date"/>
    <w:semiHidden/>
    <w:rsid w:val="00F02505"/>
    <w:rPr>
      <w:rFonts w:ascii="Henderson BCG Serif" w:eastAsia="Times New Roman" w:hAnsi="Henderson BCG Serif" w:cs="Times New Roman"/>
      <w:szCs w:val="24"/>
    </w:rPr>
  </w:style>
  <w:style w:type="paragraph" w:styleId="E-mailSignature">
    <w:name w:val="E-mail Signature"/>
    <w:basedOn w:val="Normal"/>
    <w:link w:val="E-mailSignatureChar"/>
    <w:semiHidden/>
    <w:rsid w:val="00F02505"/>
  </w:style>
  <w:style w:type="character" w:customStyle="1" w:styleId="E-mailSignatureChar">
    <w:name w:val="E-mail Signature Char"/>
    <w:basedOn w:val="DefaultParagraphFont"/>
    <w:link w:val="E-mailSignature"/>
    <w:semiHidden/>
    <w:rsid w:val="00F02505"/>
    <w:rPr>
      <w:rFonts w:ascii="Henderson BCG Serif" w:eastAsia="Times New Roman" w:hAnsi="Henderson BCG Serif" w:cs="Times New Roman"/>
      <w:szCs w:val="24"/>
    </w:rPr>
  </w:style>
  <w:style w:type="paragraph" w:styleId="EnvelopeAddress">
    <w:name w:val="envelope address"/>
    <w:basedOn w:val="Normal"/>
    <w:semiHidden/>
    <w:rsid w:val="00F0250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F02505"/>
    <w:rPr>
      <w:rFonts w:ascii="Arial" w:hAnsi="Arial" w:cs="Arial"/>
      <w:sz w:val="20"/>
      <w:szCs w:val="20"/>
    </w:rPr>
  </w:style>
  <w:style w:type="character" w:styleId="FollowedHyperlink">
    <w:name w:val="FollowedHyperlink"/>
    <w:basedOn w:val="DefaultParagraphFont"/>
    <w:semiHidden/>
    <w:rsid w:val="00F02505"/>
    <w:rPr>
      <w:color w:val="800080"/>
      <w:u w:val="single"/>
    </w:rPr>
  </w:style>
  <w:style w:type="paragraph" w:styleId="Footer">
    <w:name w:val="footer"/>
    <w:basedOn w:val="Normal"/>
    <w:link w:val="FooterChar"/>
    <w:uiPriority w:val="99"/>
    <w:rsid w:val="00F02505"/>
    <w:pPr>
      <w:tabs>
        <w:tab w:val="center" w:pos="4320"/>
        <w:tab w:val="right" w:pos="8640"/>
      </w:tabs>
    </w:pPr>
  </w:style>
  <w:style w:type="character" w:customStyle="1" w:styleId="FooterChar">
    <w:name w:val="Footer Char"/>
    <w:basedOn w:val="DefaultParagraphFont"/>
    <w:link w:val="Footer"/>
    <w:uiPriority w:val="99"/>
    <w:rsid w:val="00F02505"/>
    <w:rPr>
      <w:rFonts w:ascii="Henderson BCG Serif" w:eastAsia="Times New Roman" w:hAnsi="Henderson BCG Serif" w:cs="Times New Roman"/>
      <w:szCs w:val="24"/>
    </w:rPr>
  </w:style>
  <w:style w:type="paragraph" w:styleId="Header">
    <w:name w:val="header"/>
    <w:basedOn w:val="Normal"/>
    <w:link w:val="HeaderChar"/>
    <w:semiHidden/>
    <w:rsid w:val="00F02505"/>
    <w:pPr>
      <w:tabs>
        <w:tab w:val="center" w:pos="4320"/>
        <w:tab w:val="right" w:pos="8640"/>
      </w:tabs>
    </w:pPr>
  </w:style>
  <w:style w:type="character" w:customStyle="1" w:styleId="HeaderChar">
    <w:name w:val="Header Char"/>
    <w:basedOn w:val="DefaultParagraphFont"/>
    <w:link w:val="Header"/>
    <w:semiHidden/>
    <w:rsid w:val="00F02505"/>
    <w:rPr>
      <w:rFonts w:ascii="Henderson BCG Serif" w:eastAsia="Times New Roman" w:hAnsi="Henderson BCG Serif" w:cs="Times New Roman"/>
      <w:szCs w:val="24"/>
    </w:rPr>
  </w:style>
  <w:style w:type="character" w:styleId="HTMLAcronym">
    <w:name w:val="HTML Acronym"/>
    <w:basedOn w:val="DefaultParagraphFont"/>
    <w:semiHidden/>
    <w:rsid w:val="00F02505"/>
  </w:style>
  <w:style w:type="paragraph" w:styleId="HTMLAddress">
    <w:name w:val="HTML Address"/>
    <w:basedOn w:val="Normal"/>
    <w:link w:val="HTMLAddressChar"/>
    <w:semiHidden/>
    <w:rsid w:val="00F02505"/>
    <w:rPr>
      <w:i/>
      <w:iCs/>
    </w:rPr>
  </w:style>
  <w:style w:type="character" w:customStyle="1" w:styleId="HTMLAddressChar">
    <w:name w:val="HTML Address Char"/>
    <w:basedOn w:val="DefaultParagraphFont"/>
    <w:link w:val="HTMLAddress"/>
    <w:semiHidden/>
    <w:rsid w:val="00F02505"/>
    <w:rPr>
      <w:rFonts w:ascii="Henderson BCG Serif" w:eastAsia="Times New Roman" w:hAnsi="Henderson BCG Serif" w:cs="Times New Roman"/>
      <w:i/>
      <w:iCs/>
      <w:szCs w:val="24"/>
    </w:rPr>
  </w:style>
  <w:style w:type="character" w:styleId="HTMLCite">
    <w:name w:val="HTML Cite"/>
    <w:basedOn w:val="DefaultParagraphFont"/>
    <w:semiHidden/>
    <w:rsid w:val="00F02505"/>
    <w:rPr>
      <w:i/>
      <w:iCs/>
    </w:rPr>
  </w:style>
  <w:style w:type="character" w:styleId="HTMLCode">
    <w:name w:val="HTML Code"/>
    <w:basedOn w:val="DefaultParagraphFont"/>
    <w:semiHidden/>
    <w:rsid w:val="00F02505"/>
    <w:rPr>
      <w:rFonts w:ascii="Courier New" w:hAnsi="Courier New" w:cs="Courier New"/>
      <w:sz w:val="20"/>
      <w:szCs w:val="20"/>
    </w:rPr>
  </w:style>
  <w:style w:type="character" w:styleId="HTMLDefinition">
    <w:name w:val="HTML Definition"/>
    <w:basedOn w:val="DefaultParagraphFont"/>
    <w:semiHidden/>
    <w:rsid w:val="00F02505"/>
    <w:rPr>
      <w:i/>
      <w:iCs/>
    </w:rPr>
  </w:style>
  <w:style w:type="character" w:styleId="HTMLKeyboard">
    <w:name w:val="HTML Keyboard"/>
    <w:basedOn w:val="DefaultParagraphFont"/>
    <w:semiHidden/>
    <w:rsid w:val="00F02505"/>
    <w:rPr>
      <w:rFonts w:ascii="Courier New" w:hAnsi="Courier New" w:cs="Courier New"/>
      <w:sz w:val="20"/>
      <w:szCs w:val="20"/>
    </w:rPr>
  </w:style>
  <w:style w:type="paragraph" w:styleId="HTMLPreformatted">
    <w:name w:val="HTML Preformatted"/>
    <w:basedOn w:val="Normal"/>
    <w:link w:val="HTMLPreformattedChar"/>
    <w:semiHidden/>
    <w:rsid w:val="00F02505"/>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02505"/>
    <w:rPr>
      <w:rFonts w:ascii="Courier New" w:eastAsia="Times New Roman" w:hAnsi="Courier New" w:cs="Courier New"/>
      <w:sz w:val="20"/>
      <w:szCs w:val="20"/>
    </w:rPr>
  </w:style>
  <w:style w:type="character" w:styleId="HTMLSample">
    <w:name w:val="HTML Sample"/>
    <w:basedOn w:val="DefaultParagraphFont"/>
    <w:semiHidden/>
    <w:rsid w:val="00F02505"/>
    <w:rPr>
      <w:rFonts w:ascii="Courier New" w:hAnsi="Courier New" w:cs="Courier New"/>
    </w:rPr>
  </w:style>
  <w:style w:type="character" w:styleId="HTMLTypewriter">
    <w:name w:val="HTML Typewriter"/>
    <w:basedOn w:val="DefaultParagraphFont"/>
    <w:semiHidden/>
    <w:rsid w:val="00F02505"/>
    <w:rPr>
      <w:rFonts w:ascii="Courier New" w:hAnsi="Courier New" w:cs="Courier New"/>
      <w:sz w:val="20"/>
      <w:szCs w:val="20"/>
    </w:rPr>
  </w:style>
  <w:style w:type="character" w:styleId="HTMLVariable">
    <w:name w:val="HTML Variable"/>
    <w:basedOn w:val="DefaultParagraphFont"/>
    <w:semiHidden/>
    <w:rsid w:val="00F02505"/>
    <w:rPr>
      <w:i/>
      <w:iCs/>
    </w:rPr>
  </w:style>
  <w:style w:type="character" w:styleId="Hyperlink">
    <w:name w:val="Hyperlink"/>
    <w:basedOn w:val="DefaultParagraphFont"/>
    <w:semiHidden/>
    <w:rsid w:val="00F02505"/>
    <w:rPr>
      <w:color w:val="0000FF"/>
      <w:u w:val="single"/>
    </w:rPr>
  </w:style>
  <w:style w:type="character" w:styleId="LineNumber">
    <w:name w:val="line number"/>
    <w:basedOn w:val="DefaultParagraphFont"/>
    <w:semiHidden/>
    <w:rsid w:val="00F02505"/>
  </w:style>
  <w:style w:type="paragraph" w:styleId="List">
    <w:name w:val="List"/>
    <w:basedOn w:val="Normal"/>
    <w:semiHidden/>
    <w:rsid w:val="00F02505"/>
    <w:pPr>
      <w:ind w:left="360" w:hanging="360"/>
    </w:pPr>
  </w:style>
  <w:style w:type="paragraph" w:styleId="List2">
    <w:name w:val="List 2"/>
    <w:basedOn w:val="Normal"/>
    <w:semiHidden/>
    <w:rsid w:val="00F02505"/>
    <w:pPr>
      <w:ind w:left="720" w:hanging="360"/>
    </w:pPr>
  </w:style>
  <w:style w:type="paragraph" w:styleId="List3">
    <w:name w:val="List 3"/>
    <w:basedOn w:val="Normal"/>
    <w:semiHidden/>
    <w:rsid w:val="00F02505"/>
    <w:pPr>
      <w:ind w:left="1080" w:hanging="360"/>
    </w:pPr>
  </w:style>
  <w:style w:type="paragraph" w:styleId="List4">
    <w:name w:val="List 4"/>
    <w:basedOn w:val="Normal"/>
    <w:semiHidden/>
    <w:rsid w:val="00F02505"/>
    <w:pPr>
      <w:ind w:left="1440" w:hanging="360"/>
    </w:pPr>
  </w:style>
  <w:style w:type="paragraph" w:styleId="List5">
    <w:name w:val="List 5"/>
    <w:basedOn w:val="Normal"/>
    <w:semiHidden/>
    <w:rsid w:val="00F02505"/>
    <w:pPr>
      <w:ind w:left="1800" w:hanging="360"/>
    </w:pPr>
  </w:style>
  <w:style w:type="paragraph" w:styleId="ListBullet">
    <w:name w:val="List Bullet"/>
    <w:basedOn w:val="Normal"/>
    <w:semiHidden/>
    <w:rsid w:val="00F02505"/>
    <w:pPr>
      <w:numPr>
        <w:numId w:val="8"/>
      </w:numPr>
    </w:pPr>
  </w:style>
  <w:style w:type="paragraph" w:styleId="ListBullet2">
    <w:name w:val="List Bullet 2"/>
    <w:basedOn w:val="Normal"/>
    <w:semiHidden/>
    <w:rsid w:val="00F02505"/>
    <w:pPr>
      <w:numPr>
        <w:numId w:val="9"/>
      </w:numPr>
    </w:pPr>
  </w:style>
  <w:style w:type="paragraph" w:styleId="ListBullet3">
    <w:name w:val="List Bullet 3"/>
    <w:basedOn w:val="Normal"/>
    <w:semiHidden/>
    <w:rsid w:val="00F02505"/>
    <w:pPr>
      <w:numPr>
        <w:numId w:val="10"/>
      </w:numPr>
    </w:pPr>
  </w:style>
  <w:style w:type="paragraph" w:styleId="ListBullet4">
    <w:name w:val="List Bullet 4"/>
    <w:basedOn w:val="Normal"/>
    <w:semiHidden/>
    <w:rsid w:val="00F02505"/>
    <w:pPr>
      <w:numPr>
        <w:numId w:val="11"/>
      </w:numPr>
    </w:pPr>
  </w:style>
  <w:style w:type="paragraph" w:styleId="ListBullet5">
    <w:name w:val="List Bullet 5"/>
    <w:basedOn w:val="Normal"/>
    <w:semiHidden/>
    <w:rsid w:val="00F02505"/>
    <w:pPr>
      <w:numPr>
        <w:numId w:val="12"/>
      </w:numPr>
    </w:pPr>
  </w:style>
  <w:style w:type="paragraph" w:styleId="ListContinue">
    <w:name w:val="List Continue"/>
    <w:basedOn w:val="Normal"/>
    <w:semiHidden/>
    <w:rsid w:val="00F02505"/>
    <w:pPr>
      <w:spacing w:after="120"/>
      <w:ind w:left="360"/>
    </w:pPr>
  </w:style>
  <w:style w:type="paragraph" w:styleId="ListContinue2">
    <w:name w:val="List Continue 2"/>
    <w:basedOn w:val="Normal"/>
    <w:semiHidden/>
    <w:rsid w:val="00F02505"/>
    <w:pPr>
      <w:spacing w:after="120"/>
      <w:ind w:left="720"/>
    </w:pPr>
  </w:style>
  <w:style w:type="paragraph" w:styleId="ListContinue3">
    <w:name w:val="List Continue 3"/>
    <w:basedOn w:val="Normal"/>
    <w:semiHidden/>
    <w:rsid w:val="00F02505"/>
    <w:pPr>
      <w:spacing w:after="120"/>
      <w:ind w:left="1080"/>
    </w:pPr>
  </w:style>
  <w:style w:type="paragraph" w:styleId="ListContinue4">
    <w:name w:val="List Continue 4"/>
    <w:basedOn w:val="Normal"/>
    <w:semiHidden/>
    <w:rsid w:val="00F02505"/>
    <w:pPr>
      <w:spacing w:after="120"/>
      <w:ind w:left="1440"/>
    </w:pPr>
  </w:style>
  <w:style w:type="paragraph" w:styleId="ListContinue5">
    <w:name w:val="List Continue 5"/>
    <w:basedOn w:val="Normal"/>
    <w:semiHidden/>
    <w:rsid w:val="00F02505"/>
    <w:pPr>
      <w:spacing w:after="120"/>
      <w:ind w:left="1800"/>
    </w:pPr>
  </w:style>
  <w:style w:type="paragraph" w:styleId="ListNumber">
    <w:name w:val="List Number"/>
    <w:basedOn w:val="Normal"/>
    <w:semiHidden/>
    <w:rsid w:val="00F02505"/>
    <w:pPr>
      <w:numPr>
        <w:numId w:val="13"/>
      </w:numPr>
    </w:pPr>
  </w:style>
  <w:style w:type="paragraph" w:styleId="ListNumber2">
    <w:name w:val="List Number 2"/>
    <w:basedOn w:val="Normal"/>
    <w:semiHidden/>
    <w:rsid w:val="00F02505"/>
    <w:pPr>
      <w:numPr>
        <w:numId w:val="14"/>
      </w:numPr>
    </w:pPr>
  </w:style>
  <w:style w:type="paragraph" w:styleId="ListNumber3">
    <w:name w:val="List Number 3"/>
    <w:basedOn w:val="Normal"/>
    <w:semiHidden/>
    <w:rsid w:val="00F02505"/>
    <w:pPr>
      <w:numPr>
        <w:numId w:val="15"/>
      </w:numPr>
    </w:pPr>
  </w:style>
  <w:style w:type="paragraph" w:styleId="ListNumber4">
    <w:name w:val="List Number 4"/>
    <w:basedOn w:val="Normal"/>
    <w:semiHidden/>
    <w:rsid w:val="00F02505"/>
    <w:pPr>
      <w:numPr>
        <w:numId w:val="16"/>
      </w:numPr>
    </w:pPr>
  </w:style>
  <w:style w:type="paragraph" w:styleId="ListNumber5">
    <w:name w:val="List Number 5"/>
    <w:basedOn w:val="Normal"/>
    <w:semiHidden/>
    <w:rsid w:val="00F02505"/>
    <w:pPr>
      <w:numPr>
        <w:numId w:val="17"/>
      </w:numPr>
    </w:pPr>
  </w:style>
  <w:style w:type="paragraph" w:styleId="MessageHeader">
    <w:name w:val="Message Header"/>
    <w:basedOn w:val="Normal"/>
    <w:link w:val="MessageHeaderChar"/>
    <w:semiHidden/>
    <w:rsid w:val="00F0250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semiHidden/>
    <w:rsid w:val="00F02505"/>
    <w:rPr>
      <w:rFonts w:ascii="Arial" w:eastAsia="Times New Roman" w:hAnsi="Arial" w:cs="Arial"/>
      <w:sz w:val="24"/>
      <w:szCs w:val="24"/>
      <w:shd w:val="pct20" w:color="auto" w:fill="auto"/>
    </w:rPr>
  </w:style>
  <w:style w:type="paragraph" w:styleId="NormalWeb">
    <w:name w:val="Normal (Web)"/>
    <w:basedOn w:val="Normal"/>
    <w:semiHidden/>
    <w:rsid w:val="00F02505"/>
    <w:rPr>
      <w:rFonts w:ascii="Times New Roman" w:hAnsi="Times New Roman"/>
      <w:sz w:val="24"/>
    </w:rPr>
  </w:style>
  <w:style w:type="paragraph" w:styleId="NormalIndent">
    <w:name w:val="Normal Indent"/>
    <w:basedOn w:val="Normal"/>
    <w:semiHidden/>
    <w:rsid w:val="00F02505"/>
    <w:pPr>
      <w:ind w:left="720"/>
    </w:pPr>
  </w:style>
  <w:style w:type="paragraph" w:styleId="NoteHeading">
    <w:name w:val="Note Heading"/>
    <w:basedOn w:val="Normal"/>
    <w:next w:val="Normal"/>
    <w:link w:val="NoteHeadingChar"/>
    <w:semiHidden/>
    <w:rsid w:val="00F02505"/>
  </w:style>
  <w:style w:type="character" w:customStyle="1" w:styleId="NoteHeadingChar">
    <w:name w:val="Note Heading Char"/>
    <w:basedOn w:val="DefaultParagraphFont"/>
    <w:link w:val="NoteHeading"/>
    <w:semiHidden/>
    <w:rsid w:val="00F02505"/>
    <w:rPr>
      <w:rFonts w:ascii="Henderson BCG Serif" w:eastAsia="Times New Roman" w:hAnsi="Henderson BCG Serif" w:cs="Times New Roman"/>
      <w:szCs w:val="24"/>
    </w:rPr>
  </w:style>
  <w:style w:type="character" w:styleId="PageNumber">
    <w:name w:val="page number"/>
    <w:basedOn w:val="DefaultParagraphFont"/>
    <w:semiHidden/>
    <w:rsid w:val="00F02505"/>
  </w:style>
  <w:style w:type="paragraph" w:styleId="PlainText">
    <w:name w:val="Plain Text"/>
    <w:basedOn w:val="Normal"/>
    <w:link w:val="PlainTextChar"/>
    <w:semiHidden/>
    <w:rsid w:val="00F02505"/>
    <w:rPr>
      <w:rFonts w:ascii="Courier New" w:hAnsi="Courier New" w:cs="Courier New"/>
      <w:sz w:val="20"/>
      <w:szCs w:val="20"/>
    </w:rPr>
  </w:style>
  <w:style w:type="character" w:customStyle="1" w:styleId="PlainTextChar">
    <w:name w:val="Plain Text Char"/>
    <w:basedOn w:val="DefaultParagraphFont"/>
    <w:link w:val="PlainText"/>
    <w:semiHidden/>
    <w:rsid w:val="00F02505"/>
    <w:rPr>
      <w:rFonts w:ascii="Courier New" w:eastAsia="Times New Roman" w:hAnsi="Courier New" w:cs="Courier New"/>
      <w:sz w:val="20"/>
      <w:szCs w:val="20"/>
    </w:rPr>
  </w:style>
  <w:style w:type="paragraph" w:styleId="Salutation">
    <w:name w:val="Salutation"/>
    <w:basedOn w:val="Normal"/>
    <w:next w:val="Normal"/>
    <w:link w:val="SalutationChar"/>
    <w:semiHidden/>
    <w:rsid w:val="00F02505"/>
  </w:style>
  <w:style w:type="character" w:customStyle="1" w:styleId="SalutationChar">
    <w:name w:val="Salutation Char"/>
    <w:basedOn w:val="DefaultParagraphFont"/>
    <w:link w:val="Salutation"/>
    <w:semiHidden/>
    <w:rsid w:val="00F02505"/>
    <w:rPr>
      <w:rFonts w:ascii="Henderson BCG Serif" w:eastAsia="Times New Roman" w:hAnsi="Henderson BCG Serif" w:cs="Times New Roman"/>
      <w:szCs w:val="24"/>
    </w:rPr>
  </w:style>
  <w:style w:type="paragraph" w:styleId="Signature">
    <w:name w:val="Signature"/>
    <w:basedOn w:val="Normal"/>
    <w:link w:val="SignatureChar"/>
    <w:semiHidden/>
    <w:rsid w:val="00F02505"/>
    <w:pPr>
      <w:ind w:left="4320"/>
    </w:pPr>
  </w:style>
  <w:style w:type="character" w:customStyle="1" w:styleId="SignatureChar">
    <w:name w:val="Signature Char"/>
    <w:basedOn w:val="DefaultParagraphFont"/>
    <w:link w:val="Signature"/>
    <w:semiHidden/>
    <w:rsid w:val="00F02505"/>
    <w:rPr>
      <w:rFonts w:ascii="Henderson BCG Serif" w:eastAsia="Times New Roman" w:hAnsi="Henderson BCG Serif" w:cs="Times New Roman"/>
      <w:szCs w:val="24"/>
    </w:rPr>
  </w:style>
  <w:style w:type="table" w:styleId="Table3Deffects1">
    <w:name w:val="Table 3D effects 1"/>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02505"/>
    <w:pPr>
      <w:spacing w:after="0" w:line="240" w:lineRule="auto"/>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02505"/>
    <w:pPr>
      <w:spacing w:after="0" w:line="240" w:lineRule="auto"/>
      <w:jc w:val="both"/>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02505"/>
    <w:pPr>
      <w:spacing w:after="0" w:line="240" w:lineRule="auto"/>
      <w:jc w:val="both"/>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02505"/>
    <w:pPr>
      <w:spacing w:after="0" w:line="240" w:lineRule="auto"/>
      <w:jc w:val="both"/>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02505"/>
    <w:pPr>
      <w:spacing w:after="0" w:line="240" w:lineRule="auto"/>
      <w:jc w:val="both"/>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02505"/>
    <w:pPr>
      <w:spacing w:after="0" w:line="240" w:lineRule="auto"/>
      <w:jc w:val="both"/>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02505"/>
    <w:pPr>
      <w:spacing w:after="0" w:line="240" w:lineRule="auto"/>
      <w:jc w:val="both"/>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02505"/>
    <w:pPr>
      <w:spacing w:after="0" w:line="240" w:lineRule="auto"/>
      <w:jc w:val="both"/>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02505"/>
    <w:pPr>
      <w:spacing w:after="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02505"/>
    <w:pPr>
      <w:spacing w:after="0" w:line="240" w:lineRule="auto"/>
      <w:jc w:val="both"/>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0250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02505"/>
    <w:pPr>
      <w:spacing w:after="0" w:line="240" w:lineRule="auto"/>
      <w:jc w:val="both"/>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02505"/>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02505"/>
    <w:pPr>
      <w:spacing w:after="0" w:line="240" w:lineRule="auto"/>
      <w:jc w:val="both"/>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02505"/>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02505"/>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02505"/>
    <w:pPr>
      <w:spacing w:after="0" w:line="240" w:lineRule="auto"/>
      <w:jc w:val="both"/>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02505"/>
    <w:pPr>
      <w:spacing w:after="0" w:line="240" w:lineRule="auto"/>
      <w:jc w:val="both"/>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0250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F02505"/>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02505"/>
    <w:pPr>
      <w:spacing w:after="0" w:line="240" w:lineRule="auto"/>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02505"/>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al"/>
    <w:qFormat/>
    <w:rsid w:val="00F02505"/>
    <w:pPr>
      <w:numPr>
        <w:numId w:val="27"/>
      </w:numPr>
      <w:spacing w:before="60" w:after="60"/>
    </w:pPr>
  </w:style>
  <w:style w:type="paragraph" w:customStyle="1" w:styleId="Bullet2">
    <w:name w:val="Bullet 2"/>
    <w:basedOn w:val="Normal"/>
    <w:qFormat/>
    <w:rsid w:val="00F02505"/>
    <w:pPr>
      <w:numPr>
        <w:numId w:val="28"/>
      </w:numPr>
      <w:spacing w:before="60" w:after="60"/>
    </w:pPr>
  </w:style>
  <w:style w:type="paragraph" w:customStyle="1" w:styleId="Bullet3">
    <w:name w:val="Bullet 3"/>
    <w:basedOn w:val="Normal"/>
    <w:qFormat/>
    <w:rsid w:val="00F02505"/>
    <w:pPr>
      <w:numPr>
        <w:numId w:val="29"/>
      </w:numPr>
      <w:spacing w:before="60" w:after="60"/>
    </w:pPr>
  </w:style>
  <w:style w:type="paragraph" w:styleId="Bibliography">
    <w:name w:val="Bibliography"/>
    <w:basedOn w:val="Normal"/>
    <w:next w:val="Normal"/>
    <w:uiPriority w:val="37"/>
    <w:semiHidden/>
    <w:unhideWhenUsed/>
    <w:rsid w:val="00F02505"/>
  </w:style>
  <w:style w:type="paragraph" w:styleId="Caption">
    <w:name w:val="caption"/>
    <w:basedOn w:val="Normal"/>
    <w:next w:val="Normal"/>
    <w:uiPriority w:val="35"/>
    <w:semiHidden/>
    <w:unhideWhenUsed/>
    <w:rsid w:val="00F02505"/>
    <w:pPr>
      <w:spacing w:after="200"/>
    </w:pPr>
    <w:rPr>
      <w:b/>
      <w:bCs/>
      <w:color w:val="4F81BD" w:themeColor="accent1"/>
      <w:sz w:val="18"/>
      <w:szCs w:val="18"/>
    </w:rPr>
  </w:style>
  <w:style w:type="table" w:styleId="ColorfulGrid">
    <w:name w:val="Colorful Grid"/>
    <w:basedOn w:val="TableNormal"/>
    <w:uiPriority w:val="73"/>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02505"/>
    <w:rPr>
      <w:sz w:val="16"/>
      <w:szCs w:val="16"/>
    </w:rPr>
  </w:style>
  <w:style w:type="paragraph" w:styleId="CommentText">
    <w:name w:val="annotation text"/>
    <w:basedOn w:val="Normal"/>
    <w:link w:val="CommentTextChar"/>
    <w:uiPriority w:val="99"/>
    <w:semiHidden/>
    <w:unhideWhenUsed/>
    <w:rsid w:val="00F02505"/>
    <w:rPr>
      <w:sz w:val="20"/>
      <w:szCs w:val="20"/>
    </w:rPr>
  </w:style>
  <w:style w:type="character" w:customStyle="1" w:styleId="CommentTextChar">
    <w:name w:val="Comment Text Char"/>
    <w:basedOn w:val="DefaultParagraphFont"/>
    <w:link w:val="CommentText"/>
    <w:uiPriority w:val="99"/>
    <w:semiHidden/>
    <w:rsid w:val="00F02505"/>
    <w:rPr>
      <w:rFonts w:ascii="Henderson BCG Serif" w:eastAsia="Times New Roman" w:hAnsi="Henderson BCG Serif" w:cs="Times New Roman"/>
      <w:sz w:val="20"/>
      <w:szCs w:val="20"/>
    </w:rPr>
  </w:style>
  <w:style w:type="paragraph" w:styleId="CommentSubject">
    <w:name w:val="annotation subject"/>
    <w:basedOn w:val="CommentText"/>
    <w:next w:val="CommentText"/>
    <w:link w:val="CommentSubjectChar"/>
    <w:uiPriority w:val="99"/>
    <w:semiHidden/>
    <w:unhideWhenUsed/>
    <w:rsid w:val="00F02505"/>
    <w:rPr>
      <w:b/>
      <w:bCs/>
    </w:rPr>
  </w:style>
  <w:style w:type="character" w:customStyle="1" w:styleId="CommentSubjectChar">
    <w:name w:val="Comment Subject Char"/>
    <w:basedOn w:val="CommentTextChar"/>
    <w:link w:val="CommentSubject"/>
    <w:uiPriority w:val="99"/>
    <w:semiHidden/>
    <w:rsid w:val="00F02505"/>
    <w:rPr>
      <w:b/>
      <w:bCs/>
    </w:rPr>
  </w:style>
  <w:style w:type="table" w:styleId="DarkList">
    <w:name w:val="Dark List"/>
    <w:basedOn w:val="TableNormal"/>
    <w:uiPriority w:val="70"/>
    <w:rsid w:val="00F02505"/>
    <w:pPr>
      <w:spacing w:after="0" w:line="240" w:lineRule="auto"/>
    </w:pPr>
    <w:rPr>
      <w:rFonts w:ascii="Times New Roman" w:hAnsi="Times New Roman" w:cs="Times New Roman"/>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02505"/>
    <w:pPr>
      <w:spacing w:after="0" w:line="240" w:lineRule="auto"/>
    </w:pPr>
    <w:rPr>
      <w:rFonts w:ascii="Times New Roman" w:hAnsi="Times New Roman" w:cs="Times New Roman"/>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02505"/>
    <w:pPr>
      <w:spacing w:after="0" w:line="240" w:lineRule="auto"/>
    </w:pPr>
    <w:rPr>
      <w:rFonts w:ascii="Times New Roman" w:hAnsi="Times New Roman" w:cs="Times New Roman"/>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02505"/>
    <w:pPr>
      <w:spacing w:after="0" w:line="240" w:lineRule="auto"/>
    </w:pPr>
    <w:rPr>
      <w:rFonts w:ascii="Times New Roman" w:hAnsi="Times New Roman" w:cs="Times New Roman"/>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02505"/>
    <w:pPr>
      <w:spacing w:after="0" w:line="240" w:lineRule="auto"/>
    </w:pPr>
    <w:rPr>
      <w:rFonts w:ascii="Times New Roman" w:hAnsi="Times New Roman" w:cs="Times New Roman"/>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02505"/>
    <w:pPr>
      <w:spacing w:after="0" w:line="240" w:lineRule="auto"/>
    </w:pPr>
    <w:rPr>
      <w:rFonts w:ascii="Times New Roman" w:hAnsi="Times New Roman" w:cs="Times New Roman"/>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02505"/>
    <w:pPr>
      <w:spacing w:after="0" w:line="240" w:lineRule="auto"/>
    </w:pPr>
    <w:rPr>
      <w:rFonts w:ascii="Times New Roman" w:hAnsi="Times New Roman" w:cs="Times New Roman"/>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F02505"/>
    <w:rPr>
      <w:rFonts w:ascii="Tahoma" w:hAnsi="Tahoma" w:cs="Tahoma"/>
      <w:sz w:val="16"/>
      <w:szCs w:val="16"/>
    </w:rPr>
  </w:style>
  <w:style w:type="character" w:customStyle="1" w:styleId="DocumentMapChar">
    <w:name w:val="Document Map Char"/>
    <w:basedOn w:val="DefaultParagraphFont"/>
    <w:link w:val="DocumentMap"/>
    <w:uiPriority w:val="99"/>
    <w:semiHidden/>
    <w:rsid w:val="00F02505"/>
    <w:rPr>
      <w:rFonts w:ascii="Tahoma" w:eastAsia="Times New Roman" w:hAnsi="Tahoma" w:cs="Tahoma"/>
      <w:sz w:val="16"/>
      <w:szCs w:val="16"/>
    </w:rPr>
  </w:style>
  <w:style w:type="character" w:styleId="EndnoteReference">
    <w:name w:val="endnote reference"/>
    <w:basedOn w:val="DefaultParagraphFont"/>
    <w:uiPriority w:val="99"/>
    <w:semiHidden/>
    <w:unhideWhenUsed/>
    <w:rsid w:val="00F02505"/>
    <w:rPr>
      <w:vertAlign w:val="superscript"/>
    </w:rPr>
  </w:style>
  <w:style w:type="paragraph" w:styleId="EndnoteText">
    <w:name w:val="endnote text"/>
    <w:basedOn w:val="Normal"/>
    <w:link w:val="EndnoteTextChar"/>
    <w:uiPriority w:val="99"/>
    <w:semiHidden/>
    <w:unhideWhenUsed/>
    <w:rsid w:val="00F02505"/>
    <w:rPr>
      <w:sz w:val="20"/>
      <w:szCs w:val="20"/>
    </w:rPr>
  </w:style>
  <w:style w:type="character" w:customStyle="1" w:styleId="EndnoteTextChar">
    <w:name w:val="Endnote Text Char"/>
    <w:basedOn w:val="DefaultParagraphFont"/>
    <w:link w:val="EndnoteText"/>
    <w:uiPriority w:val="99"/>
    <w:semiHidden/>
    <w:rsid w:val="00F02505"/>
    <w:rPr>
      <w:rFonts w:ascii="Henderson BCG Serif" w:eastAsia="Times New Roman" w:hAnsi="Henderson BCG Serif" w:cs="Times New Roman"/>
      <w:sz w:val="20"/>
      <w:szCs w:val="20"/>
    </w:rPr>
  </w:style>
  <w:style w:type="character" w:styleId="FootnoteReference">
    <w:name w:val="footnote reference"/>
    <w:basedOn w:val="DefaultParagraphFont"/>
    <w:uiPriority w:val="99"/>
    <w:semiHidden/>
    <w:unhideWhenUsed/>
    <w:rsid w:val="00F02505"/>
    <w:rPr>
      <w:vertAlign w:val="superscript"/>
    </w:rPr>
  </w:style>
  <w:style w:type="paragraph" w:styleId="FootnoteText">
    <w:name w:val="footnote text"/>
    <w:basedOn w:val="Normal"/>
    <w:link w:val="FootnoteTextChar"/>
    <w:uiPriority w:val="99"/>
    <w:semiHidden/>
    <w:unhideWhenUsed/>
    <w:rsid w:val="00F02505"/>
    <w:rPr>
      <w:sz w:val="20"/>
      <w:szCs w:val="20"/>
    </w:rPr>
  </w:style>
  <w:style w:type="character" w:customStyle="1" w:styleId="FootnoteTextChar">
    <w:name w:val="Footnote Text Char"/>
    <w:basedOn w:val="DefaultParagraphFont"/>
    <w:link w:val="FootnoteText"/>
    <w:uiPriority w:val="99"/>
    <w:semiHidden/>
    <w:rsid w:val="00F02505"/>
    <w:rPr>
      <w:rFonts w:ascii="Henderson BCG Serif" w:eastAsia="Times New Roman" w:hAnsi="Henderson BCG Serif" w:cs="Times New Roman"/>
      <w:sz w:val="20"/>
      <w:szCs w:val="20"/>
    </w:rPr>
  </w:style>
  <w:style w:type="paragraph" w:styleId="Index1">
    <w:name w:val="index 1"/>
    <w:basedOn w:val="Normal"/>
    <w:next w:val="Normal"/>
    <w:autoRedefine/>
    <w:uiPriority w:val="99"/>
    <w:semiHidden/>
    <w:unhideWhenUsed/>
    <w:rsid w:val="00F02505"/>
    <w:pPr>
      <w:ind w:left="220" w:hanging="220"/>
    </w:pPr>
  </w:style>
  <w:style w:type="paragraph" w:styleId="Index2">
    <w:name w:val="index 2"/>
    <w:basedOn w:val="Normal"/>
    <w:next w:val="Normal"/>
    <w:autoRedefine/>
    <w:uiPriority w:val="99"/>
    <w:semiHidden/>
    <w:unhideWhenUsed/>
    <w:rsid w:val="00F02505"/>
    <w:pPr>
      <w:ind w:left="440" w:hanging="220"/>
    </w:pPr>
  </w:style>
  <w:style w:type="paragraph" w:styleId="Index3">
    <w:name w:val="index 3"/>
    <w:basedOn w:val="Normal"/>
    <w:next w:val="Normal"/>
    <w:autoRedefine/>
    <w:uiPriority w:val="99"/>
    <w:semiHidden/>
    <w:unhideWhenUsed/>
    <w:rsid w:val="00F02505"/>
    <w:pPr>
      <w:ind w:left="660" w:hanging="220"/>
    </w:pPr>
  </w:style>
  <w:style w:type="paragraph" w:styleId="Index4">
    <w:name w:val="index 4"/>
    <w:basedOn w:val="Normal"/>
    <w:next w:val="Normal"/>
    <w:autoRedefine/>
    <w:uiPriority w:val="99"/>
    <w:semiHidden/>
    <w:unhideWhenUsed/>
    <w:rsid w:val="00F02505"/>
    <w:pPr>
      <w:ind w:left="880" w:hanging="220"/>
    </w:pPr>
  </w:style>
  <w:style w:type="paragraph" w:styleId="Index5">
    <w:name w:val="index 5"/>
    <w:basedOn w:val="Normal"/>
    <w:next w:val="Normal"/>
    <w:autoRedefine/>
    <w:uiPriority w:val="99"/>
    <w:semiHidden/>
    <w:unhideWhenUsed/>
    <w:rsid w:val="00F02505"/>
    <w:pPr>
      <w:ind w:left="1100" w:hanging="220"/>
    </w:pPr>
  </w:style>
  <w:style w:type="paragraph" w:styleId="Index6">
    <w:name w:val="index 6"/>
    <w:basedOn w:val="Normal"/>
    <w:next w:val="Normal"/>
    <w:autoRedefine/>
    <w:uiPriority w:val="99"/>
    <w:semiHidden/>
    <w:unhideWhenUsed/>
    <w:rsid w:val="00F02505"/>
    <w:pPr>
      <w:ind w:left="1320" w:hanging="220"/>
    </w:pPr>
  </w:style>
  <w:style w:type="paragraph" w:styleId="Index7">
    <w:name w:val="index 7"/>
    <w:basedOn w:val="Normal"/>
    <w:next w:val="Normal"/>
    <w:autoRedefine/>
    <w:uiPriority w:val="99"/>
    <w:semiHidden/>
    <w:unhideWhenUsed/>
    <w:rsid w:val="00F02505"/>
    <w:pPr>
      <w:ind w:left="1540" w:hanging="220"/>
    </w:pPr>
  </w:style>
  <w:style w:type="paragraph" w:styleId="Index8">
    <w:name w:val="index 8"/>
    <w:basedOn w:val="Normal"/>
    <w:next w:val="Normal"/>
    <w:autoRedefine/>
    <w:uiPriority w:val="99"/>
    <w:semiHidden/>
    <w:unhideWhenUsed/>
    <w:rsid w:val="00F02505"/>
    <w:pPr>
      <w:ind w:left="1760" w:hanging="220"/>
    </w:pPr>
  </w:style>
  <w:style w:type="paragraph" w:styleId="Index9">
    <w:name w:val="index 9"/>
    <w:basedOn w:val="Normal"/>
    <w:next w:val="Normal"/>
    <w:autoRedefine/>
    <w:uiPriority w:val="99"/>
    <w:semiHidden/>
    <w:unhideWhenUsed/>
    <w:rsid w:val="00F02505"/>
    <w:pPr>
      <w:ind w:left="1980" w:hanging="220"/>
    </w:pPr>
  </w:style>
  <w:style w:type="paragraph" w:styleId="IndexHeading">
    <w:name w:val="index heading"/>
    <w:basedOn w:val="Normal"/>
    <w:next w:val="Index1"/>
    <w:uiPriority w:val="99"/>
    <w:semiHidden/>
    <w:unhideWhenUsed/>
    <w:rsid w:val="00F02505"/>
    <w:rPr>
      <w:rFonts w:asciiTheme="majorHAnsi" w:eastAsiaTheme="majorEastAsia" w:hAnsiTheme="majorHAnsi" w:cstheme="majorBidi"/>
      <w:b/>
      <w:bCs/>
    </w:rPr>
  </w:style>
  <w:style w:type="table" w:styleId="LightGrid">
    <w:name w:val="Light Grid"/>
    <w:basedOn w:val="TableNormal"/>
    <w:uiPriority w:val="62"/>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02505"/>
    <w:pPr>
      <w:spacing w:after="0" w:line="240" w:lineRule="auto"/>
    </w:pPr>
    <w:rPr>
      <w:rFonts w:ascii="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02505"/>
    <w:pPr>
      <w:spacing w:after="0" w:line="240" w:lineRule="auto"/>
    </w:pPr>
    <w:rPr>
      <w:rFonts w:ascii="Times New Roman" w:hAnsi="Times New Roman"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02505"/>
    <w:pPr>
      <w:spacing w:after="0" w:line="240" w:lineRule="auto"/>
    </w:pPr>
    <w:rPr>
      <w:rFonts w:ascii="Times New Roman" w:hAnsi="Times New Roman" w:cs="Times New Roman"/>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02505"/>
    <w:pPr>
      <w:spacing w:after="0" w:line="240" w:lineRule="auto"/>
    </w:pPr>
    <w:rPr>
      <w:rFonts w:ascii="Times New Roman" w:hAnsi="Times New Roman" w:cs="Times New Roman"/>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02505"/>
    <w:pPr>
      <w:spacing w:after="0" w:line="240" w:lineRule="auto"/>
    </w:pPr>
    <w:rPr>
      <w:rFonts w:ascii="Times New Roman" w:hAnsi="Times New Roman" w:cs="Times New Roman"/>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02505"/>
    <w:pPr>
      <w:spacing w:after="0" w:line="240" w:lineRule="auto"/>
    </w:pPr>
    <w:rPr>
      <w:rFonts w:ascii="Times New Roman" w:hAnsi="Times New Roman" w:cs="Times New Roman"/>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02505"/>
    <w:pPr>
      <w:spacing w:after="0" w:line="240" w:lineRule="auto"/>
    </w:pPr>
    <w:rPr>
      <w:rFonts w:ascii="Times New Roman" w:hAnsi="Times New Roman" w:cs="Times New Roman"/>
      <w:color w:val="E36C0A" w:themeColor="accent6" w:themeShade="BF"/>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MacroText">
    <w:name w:val="macro"/>
    <w:link w:val="MacroTextChar"/>
    <w:uiPriority w:val="99"/>
    <w:semiHidden/>
    <w:unhideWhenUsed/>
    <w:rsid w:val="00F0250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02505"/>
    <w:rPr>
      <w:rFonts w:ascii="Consolas" w:eastAsia="Times New Roman" w:hAnsi="Consolas" w:cs="Times New Roman"/>
      <w:sz w:val="20"/>
      <w:szCs w:val="20"/>
    </w:rPr>
  </w:style>
  <w:style w:type="table" w:styleId="MediumGrid1">
    <w:name w:val="Medium Grid 1"/>
    <w:basedOn w:val="TableNormal"/>
    <w:uiPriority w:val="67"/>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02505"/>
    <w:pPr>
      <w:spacing w:after="0" w:line="240" w:lineRule="auto"/>
    </w:pPr>
    <w:rPr>
      <w:rFonts w:ascii="Times New Roman" w:hAnsi="Times New Roman" w:cs="Times New Roman"/>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0250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02505"/>
    <w:pPr>
      <w:spacing w:after="0" w:line="240" w:lineRule="auto"/>
    </w:pPr>
    <w:rPr>
      <w:rFonts w:ascii="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02505"/>
    <w:rPr>
      <w:color w:val="808080"/>
    </w:rPr>
  </w:style>
  <w:style w:type="paragraph" w:styleId="TableofAuthorities">
    <w:name w:val="table of authorities"/>
    <w:basedOn w:val="Normal"/>
    <w:next w:val="Normal"/>
    <w:uiPriority w:val="99"/>
    <w:semiHidden/>
    <w:unhideWhenUsed/>
    <w:rsid w:val="00F02505"/>
    <w:pPr>
      <w:ind w:left="220" w:hanging="220"/>
    </w:pPr>
  </w:style>
  <w:style w:type="paragraph" w:styleId="TableofFigures">
    <w:name w:val="table of figures"/>
    <w:basedOn w:val="Normal"/>
    <w:next w:val="Normal"/>
    <w:uiPriority w:val="99"/>
    <w:semiHidden/>
    <w:unhideWhenUsed/>
    <w:rsid w:val="00F02505"/>
  </w:style>
  <w:style w:type="paragraph" w:styleId="TOAHeading">
    <w:name w:val="toa heading"/>
    <w:basedOn w:val="Normal"/>
    <w:next w:val="Normal"/>
    <w:uiPriority w:val="99"/>
    <w:semiHidden/>
    <w:unhideWhenUsed/>
    <w:rsid w:val="00F02505"/>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F02505"/>
    <w:pPr>
      <w:spacing w:after="100"/>
    </w:pPr>
  </w:style>
  <w:style w:type="paragraph" w:styleId="TOC2">
    <w:name w:val="toc 2"/>
    <w:basedOn w:val="Normal"/>
    <w:next w:val="Normal"/>
    <w:autoRedefine/>
    <w:uiPriority w:val="39"/>
    <w:semiHidden/>
    <w:unhideWhenUsed/>
    <w:rsid w:val="00F02505"/>
    <w:pPr>
      <w:spacing w:after="100"/>
      <w:ind w:left="220"/>
    </w:pPr>
  </w:style>
  <w:style w:type="paragraph" w:styleId="TOC3">
    <w:name w:val="toc 3"/>
    <w:basedOn w:val="Normal"/>
    <w:next w:val="Normal"/>
    <w:autoRedefine/>
    <w:uiPriority w:val="39"/>
    <w:semiHidden/>
    <w:unhideWhenUsed/>
    <w:rsid w:val="00F02505"/>
    <w:pPr>
      <w:spacing w:after="100"/>
      <w:ind w:left="440"/>
    </w:pPr>
  </w:style>
  <w:style w:type="paragraph" w:styleId="TOC4">
    <w:name w:val="toc 4"/>
    <w:basedOn w:val="Normal"/>
    <w:next w:val="Normal"/>
    <w:autoRedefine/>
    <w:uiPriority w:val="39"/>
    <w:semiHidden/>
    <w:unhideWhenUsed/>
    <w:rsid w:val="00F02505"/>
    <w:pPr>
      <w:spacing w:after="100"/>
      <w:ind w:left="660"/>
    </w:pPr>
  </w:style>
  <w:style w:type="paragraph" w:styleId="TOC5">
    <w:name w:val="toc 5"/>
    <w:basedOn w:val="Normal"/>
    <w:next w:val="Normal"/>
    <w:autoRedefine/>
    <w:uiPriority w:val="39"/>
    <w:semiHidden/>
    <w:unhideWhenUsed/>
    <w:rsid w:val="00F02505"/>
    <w:pPr>
      <w:spacing w:after="100"/>
      <w:ind w:left="880"/>
    </w:pPr>
  </w:style>
  <w:style w:type="paragraph" w:styleId="TOC6">
    <w:name w:val="toc 6"/>
    <w:basedOn w:val="Normal"/>
    <w:next w:val="Normal"/>
    <w:autoRedefine/>
    <w:uiPriority w:val="39"/>
    <w:semiHidden/>
    <w:unhideWhenUsed/>
    <w:rsid w:val="00F02505"/>
    <w:pPr>
      <w:spacing w:after="100"/>
      <w:ind w:left="1100"/>
    </w:pPr>
  </w:style>
  <w:style w:type="paragraph" w:styleId="TOC7">
    <w:name w:val="toc 7"/>
    <w:basedOn w:val="Normal"/>
    <w:next w:val="Normal"/>
    <w:autoRedefine/>
    <w:uiPriority w:val="39"/>
    <w:semiHidden/>
    <w:unhideWhenUsed/>
    <w:rsid w:val="00F02505"/>
    <w:pPr>
      <w:spacing w:after="100"/>
      <w:ind w:left="1320"/>
    </w:pPr>
  </w:style>
  <w:style w:type="paragraph" w:styleId="TOC8">
    <w:name w:val="toc 8"/>
    <w:basedOn w:val="Normal"/>
    <w:next w:val="Normal"/>
    <w:autoRedefine/>
    <w:uiPriority w:val="39"/>
    <w:semiHidden/>
    <w:unhideWhenUsed/>
    <w:rsid w:val="00F02505"/>
    <w:pPr>
      <w:spacing w:after="100"/>
      <w:ind w:left="1540"/>
    </w:pPr>
  </w:style>
  <w:style w:type="paragraph" w:styleId="TOC9">
    <w:name w:val="toc 9"/>
    <w:basedOn w:val="Normal"/>
    <w:next w:val="Normal"/>
    <w:autoRedefine/>
    <w:uiPriority w:val="39"/>
    <w:semiHidden/>
    <w:unhideWhenUsed/>
    <w:rsid w:val="00F02505"/>
    <w:pPr>
      <w:spacing w:after="100"/>
      <w:ind w:left="1760"/>
    </w:pPr>
  </w:style>
  <w:style w:type="paragraph" w:styleId="TOCHeading">
    <w:name w:val="TOC Heading"/>
    <w:basedOn w:val="Heading1"/>
    <w:next w:val="Normal"/>
    <w:uiPriority w:val="39"/>
    <w:semiHidden/>
    <w:unhideWhenUsed/>
    <w:rsid w:val="00F02505"/>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uiPriority w:val="99"/>
    <w:semiHidden/>
    <w:unhideWhenUsed/>
    <w:rsid w:val="00F02505"/>
    <w:rPr>
      <w:rFonts w:ascii="Tahoma" w:hAnsi="Tahoma" w:cs="Tahoma"/>
      <w:sz w:val="16"/>
      <w:szCs w:val="16"/>
    </w:rPr>
  </w:style>
  <w:style w:type="character" w:customStyle="1" w:styleId="BalloonTextChar">
    <w:name w:val="Balloon Text Char"/>
    <w:basedOn w:val="DefaultParagraphFont"/>
    <w:link w:val="BalloonText"/>
    <w:uiPriority w:val="99"/>
    <w:semiHidden/>
    <w:rsid w:val="00F02505"/>
    <w:rPr>
      <w:rFonts w:ascii="Tahoma" w:eastAsia="Times New Roman" w:hAnsi="Tahoma" w:cs="Tahoma"/>
      <w:sz w:val="16"/>
      <w:szCs w:val="16"/>
    </w:rPr>
  </w:style>
  <w:style w:type="character" w:styleId="BookTitle">
    <w:name w:val="Book Title"/>
    <w:basedOn w:val="DefaultParagraphFont"/>
    <w:uiPriority w:val="33"/>
    <w:rsid w:val="00F02505"/>
    <w:rPr>
      <w:b/>
      <w:bCs/>
      <w:smallCaps/>
      <w:spacing w:val="5"/>
    </w:rPr>
  </w:style>
  <w:style w:type="character" w:styleId="Emphasis">
    <w:name w:val="Emphasis"/>
    <w:basedOn w:val="DefaultParagraphFont"/>
    <w:uiPriority w:val="20"/>
    <w:rsid w:val="00F02505"/>
    <w:rPr>
      <w:i/>
      <w:iCs/>
    </w:rPr>
  </w:style>
  <w:style w:type="character" w:styleId="IntenseEmphasis">
    <w:name w:val="Intense Emphasis"/>
    <w:basedOn w:val="DefaultParagraphFont"/>
    <w:uiPriority w:val="21"/>
    <w:rsid w:val="00F02505"/>
    <w:rPr>
      <w:b/>
      <w:bCs/>
      <w:i/>
      <w:iCs/>
      <w:color w:val="4F81BD" w:themeColor="accent1"/>
    </w:rPr>
  </w:style>
  <w:style w:type="paragraph" w:styleId="IntenseQuote">
    <w:name w:val="Intense Quote"/>
    <w:basedOn w:val="Normal"/>
    <w:next w:val="Normal"/>
    <w:link w:val="IntenseQuoteChar"/>
    <w:uiPriority w:val="30"/>
    <w:rsid w:val="00F025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02505"/>
    <w:rPr>
      <w:rFonts w:ascii="Henderson BCG Serif" w:eastAsia="Times New Roman" w:hAnsi="Henderson BCG Serif" w:cs="Times New Roman"/>
      <w:b/>
      <w:bCs/>
      <w:i/>
      <w:iCs/>
      <w:color w:val="4F81BD" w:themeColor="accent1"/>
      <w:szCs w:val="24"/>
    </w:rPr>
  </w:style>
  <w:style w:type="character" w:styleId="IntenseReference">
    <w:name w:val="Intense Reference"/>
    <w:basedOn w:val="DefaultParagraphFont"/>
    <w:uiPriority w:val="32"/>
    <w:rsid w:val="00F02505"/>
    <w:rPr>
      <w:b/>
      <w:bCs/>
      <w:smallCaps/>
      <w:color w:val="C0504D" w:themeColor="accent2"/>
      <w:spacing w:val="5"/>
      <w:u w:val="single"/>
    </w:rPr>
  </w:style>
  <w:style w:type="paragraph" w:styleId="ListParagraph">
    <w:name w:val="List Paragraph"/>
    <w:basedOn w:val="Normal"/>
    <w:uiPriority w:val="34"/>
    <w:rsid w:val="00F02505"/>
    <w:pPr>
      <w:ind w:left="720"/>
      <w:contextualSpacing/>
    </w:pPr>
  </w:style>
  <w:style w:type="paragraph" w:styleId="NoSpacing">
    <w:name w:val="No Spacing"/>
    <w:uiPriority w:val="1"/>
    <w:rsid w:val="00F02505"/>
    <w:pPr>
      <w:spacing w:after="0" w:line="240" w:lineRule="auto"/>
    </w:pPr>
    <w:rPr>
      <w:rFonts w:ascii="Henderson BCG Serif" w:eastAsia="Times New Roman" w:hAnsi="Henderson BCG Serif" w:cs="Times New Roman"/>
      <w:szCs w:val="24"/>
    </w:rPr>
  </w:style>
  <w:style w:type="paragraph" w:styleId="Quote">
    <w:name w:val="Quote"/>
    <w:basedOn w:val="Normal"/>
    <w:next w:val="Normal"/>
    <w:link w:val="QuoteChar"/>
    <w:uiPriority w:val="29"/>
    <w:rsid w:val="00F02505"/>
    <w:rPr>
      <w:i/>
      <w:iCs/>
      <w:color w:val="000000" w:themeColor="text1"/>
    </w:rPr>
  </w:style>
  <w:style w:type="character" w:customStyle="1" w:styleId="QuoteChar">
    <w:name w:val="Quote Char"/>
    <w:basedOn w:val="DefaultParagraphFont"/>
    <w:link w:val="Quote"/>
    <w:uiPriority w:val="29"/>
    <w:rsid w:val="00F02505"/>
    <w:rPr>
      <w:rFonts w:ascii="Henderson BCG Serif" w:eastAsia="Times New Roman" w:hAnsi="Henderson BCG Serif" w:cs="Times New Roman"/>
      <w:i/>
      <w:iCs/>
      <w:color w:val="000000" w:themeColor="text1"/>
      <w:szCs w:val="24"/>
    </w:rPr>
  </w:style>
  <w:style w:type="character" w:styleId="Strong">
    <w:name w:val="Strong"/>
    <w:basedOn w:val="DefaultParagraphFont"/>
    <w:uiPriority w:val="22"/>
    <w:rsid w:val="00F02505"/>
    <w:rPr>
      <w:b/>
      <w:bCs/>
    </w:rPr>
  </w:style>
  <w:style w:type="paragraph" w:styleId="Subtitle">
    <w:name w:val="Subtitle"/>
    <w:basedOn w:val="Normal"/>
    <w:next w:val="Normal"/>
    <w:link w:val="SubtitleChar"/>
    <w:uiPriority w:val="11"/>
    <w:rsid w:val="00F0250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0250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F02505"/>
    <w:rPr>
      <w:i/>
      <w:iCs/>
      <w:color w:val="808080" w:themeColor="text1" w:themeTint="7F"/>
    </w:rPr>
  </w:style>
  <w:style w:type="character" w:styleId="SubtleReference">
    <w:name w:val="Subtle Reference"/>
    <w:basedOn w:val="DefaultParagraphFont"/>
    <w:uiPriority w:val="31"/>
    <w:rsid w:val="00F02505"/>
    <w:rPr>
      <w:smallCaps/>
      <w:color w:val="C0504D" w:themeColor="accent2"/>
      <w:u w:val="single"/>
    </w:rPr>
  </w:style>
  <w:style w:type="paragraph" w:styleId="Title">
    <w:name w:val="Title"/>
    <w:basedOn w:val="Normal"/>
    <w:next w:val="Normal"/>
    <w:link w:val="TitleChar"/>
    <w:uiPriority w:val="10"/>
    <w:rsid w:val="00F025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250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t%20Tom\AppData\Roaming\BCG%20Word%20Add-in\Resources\BCGMac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74B30-7566-4DD6-83E5-380A0FE4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BCGMacro.dotx</Template>
  <TotalTime>3</TotalTime>
  <Pages>3</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Hout Tom</dc:creator>
  <cp:lastModifiedBy>Tom Hout</cp:lastModifiedBy>
  <cp:revision>4</cp:revision>
  <cp:lastPrinted>2013-08-20T21:00:00Z</cp:lastPrinted>
  <dcterms:created xsi:type="dcterms:W3CDTF">2015-02-19T23:15:00Z</dcterms:created>
  <dcterms:modified xsi:type="dcterms:W3CDTF">2016-02-26T20:33:00Z</dcterms:modified>
</cp:coreProperties>
</file>